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D5" w:rsidRPr="0011216D" w:rsidRDefault="009F50D5" w:rsidP="0011216D">
      <w:pPr>
        <w:spacing w:line="276" w:lineRule="auto"/>
        <w:jc w:val="both"/>
        <w:rPr>
          <w:rFonts w:ascii="Arial" w:hAnsi="Arial" w:cs="Arial"/>
        </w:rPr>
      </w:pPr>
      <w:r w:rsidRPr="0011216D">
        <w:rPr>
          <w:rFonts w:ascii="Arial" w:hAnsi="Arial" w:cs="Arial"/>
          <w:b/>
          <w:bCs/>
          <w:noProof/>
        </w:rPr>
        <w:drawing>
          <wp:inline distT="0" distB="0" distL="0" distR="0">
            <wp:extent cx="1323975" cy="609600"/>
            <wp:effectExtent l="0" t="0" r="9525" b="0"/>
            <wp:docPr id="1" name="Picture 1" descr="cid:image001.jpg@01D00F21.85B67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0F21.85B678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16D">
        <w:rPr>
          <w:rFonts w:ascii="Arial" w:hAnsi="Arial" w:cs="Arial"/>
        </w:rPr>
        <w:t xml:space="preserve">                                    </w:t>
      </w:r>
    </w:p>
    <w:p w:rsidR="009F50D5" w:rsidRPr="0011216D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  <w:r w:rsidRPr="0011216D">
        <w:rPr>
          <w:rFonts w:ascii="Arial" w:hAnsi="Arial" w:cs="Arial"/>
        </w:rPr>
        <w:t> </w:t>
      </w:r>
    </w:p>
    <w:p w:rsidR="00EA14E7" w:rsidRDefault="00EA14E7" w:rsidP="00B96DDE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</w:p>
    <w:p w:rsidR="00AE1AB0" w:rsidRDefault="00AE1AB0" w:rsidP="00AE1AB0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TEB Akıl Fikir Yarışması </w:t>
      </w:r>
    </w:p>
    <w:p w:rsidR="00AE1AB0" w:rsidRDefault="00AE1AB0" w:rsidP="00AE1AB0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10. yılında bankacılık, finans sektörünün geleceğini değiştirecek</w:t>
      </w:r>
      <w:r w:rsidR="00E84A15">
        <w:rPr>
          <w:rFonts w:ascii="Arial" w:hAnsi="Arial" w:cs="Arial"/>
          <w:b/>
          <w:bCs/>
          <w:sz w:val="32"/>
        </w:rPr>
        <w:t xml:space="preserve"> fikirleri</w:t>
      </w:r>
      <w:r>
        <w:rPr>
          <w:rFonts w:ascii="Arial" w:hAnsi="Arial" w:cs="Arial"/>
          <w:b/>
          <w:bCs/>
          <w:sz w:val="32"/>
        </w:rPr>
        <w:t xml:space="preserve"> bekliyor!</w:t>
      </w:r>
    </w:p>
    <w:p w:rsidR="009F50D5" w:rsidRPr="0011216D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A14E7" w:rsidRDefault="009A2268" w:rsidP="0011216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2006 yılından </w:t>
      </w:r>
      <w:r w:rsidR="009F50D5" w:rsidRPr="0011216D">
        <w:rPr>
          <w:rFonts w:ascii="Arial" w:hAnsi="Arial" w:cs="Arial"/>
          <w:b/>
          <w:bCs/>
        </w:rPr>
        <w:t>bu yana finans alanında yenilikçi ve yaratıcı fikirlerin ödüllendirildiği T</w:t>
      </w:r>
      <w:r>
        <w:rPr>
          <w:rFonts w:ascii="Arial" w:hAnsi="Arial" w:cs="Arial"/>
          <w:b/>
          <w:bCs/>
        </w:rPr>
        <w:t xml:space="preserve">EB Akıl Fikir Yarışması, </w:t>
      </w:r>
      <w:r w:rsidR="00EA14E7">
        <w:rPr>
          <w:rFonts w:ascii="Arial" w:hAnsi="Arial" w:cs="Arial"/>
          <w:b/>
          <w:bCs/>
        </w:rPr>
        <w:t>yeni başvuruları</w:t>
      </w:r>
      <w:r w:rsidR="00B96DDE">
        <w:rPr>
          <w:rFonts w:ascii="Arial" w:hAnsi="Arial" w:cs="Arial"/>
          <w:b/>
          <w:bCs/>
        </w:rPr>
        <w:t xml:space="preserve"> almaya başladı. </w:t>
      </w:r>
      <w:r w:rsidR="00F55F29">
        <w:rPr>
          <w:rFonts w:ascii="Arial" w:hAnsi="Arial" w:cs="Arial"/>
          <w:b/>
          <w:bCs/>
        </w:rPr>
        <w:t>Tam 10</w:t>
      </w:r>
      <w:r>
        <w:rPr>
          <w:rFonts w:ascii="Arial" w:hAnsi="Arial" w:cs="Arial"/>
          <w:b/>
          <w:bCs/>
        </w:rPr>
        <w:t xml:space="preserve"> yıldır s</w:t>
      </w:r>
      <w:r w:rsidRPr="009A2268">
        <w:rPr>
          <w:rFonts w:ascii="Arial" w:hAnsi="Arial" w:cs="Arial"/>
          <w:b/>
          <w:bCs/>
        </w:rPr>
        <w:t>ektöre yenilikçi fikirler v</w:t>
      </w:r>
      <w:r w:rsidR="00B96DDE">
        <w:rPr>
          <w:rFonts w:ascii="Arial" w:hAnsi="Arial" w:cs="Arial"/>
          <w:b/>
          <w:bCs/>
        </w:rPr>
        <w:t xml:space="preserve">e yaratıcı </w:t>
      </w:r>
      <w:r w:rsidR="00B96DDE" w:rsidRPr="00EA14E7">
        <w:rPr>
          <w:rFonts w:ascii="Arial" w:hAnsi="Arial" w:cs="Arial"/>
          <w:b/>
          <w:bCs/>
        </w:rPr>
        <w:t xml:space="preserve">projeler kazandıran </w:t>
      </w:r>
      <w:r w:rsidRPr="00EA14E7">
        <w:rPr>
          <w:rFonts w:ascii="Arial" w:hAnsi="Arial" w:cs="Arial"/>
          <w:b/>
          <w:bCs/>
        </w:rPr>
        <w:t>TEB Akıl Fikir Yarışması</w:t>
      </w:r>
      <w:r w:rsidR="00EA14E7">
        <w:rPr>
          <w:rFonts w:ascii="Arial" w:hAnsi="Arial" w:cs="Arial"/>
          <w:b/>
          <w:bCs/>
        </w:rPr>
        <w:t xml:space="preserve"> için</w:t>
      </w:r>
      <w:r w:rsidR="00EA14E7" w:rsidRPr="00EA14E7">
        <w:rPr>
          <w:rFonts w:ascii="Arial" w:hAnsi="Arial" w:cs="Arial"/>
          <w:b/>
          <w:bCs/>
        </w:rPr>
        <w:t xml:space="preserve"> 15 Ocak’a kadar</w:t>
      </w:r>
      <w:r w:rsidR="00EA14E7" w:rsidRPr="00EA14E7">
        <w:rPr>
          <w:rFonts w:ascii="Arial" w:hAnsi="Arial" w:cs="Arial"/>
          <w:bCs/>
        </w:rPr>
        <w:t xml:space="preserve"> </w:t>
      </w:r>
      <w:r w:rsidR="00EA14E7" w:rsidRPr="00EA14E7">
        <w:rPr>
          <w:rStyle w:val="Strong"/>
          <w:rFonts w:ascii="Arial" w:hAnsi="Arial" w:cs="Arial"/>
          <w:bCs w:val="0"/>
        </w:rPr>
        <w:t xml:space="preserve">yarışmanın web sitesi </w:t>
      </w:r>
      <w:hyperlink r:id="rId8" w:history="1">
        <w:r w:rsidR="00EA14E7" w:rsidRPr="00EA14E7">
          <w:rPr>
            <w:rStyle w:val="Hyperlink"/>
            <w:rFonts w:ascii="Arial" w:hAnsi="Arial" w:cs="Arial"/>
          </w:rPr>
          <w:t>www.icatcikar.com</w:t>
        </w:r>
      </w:hyperlink>
      <w:r w:rsidR="00EA14E7" w:rsidRPr="00EA14E7">
        <w:rPr>
          <w:rStyle w:val="Strong"/>
          <w:rFonts w:ascii="Arial" w:hAnsi="Arial" w:cs="Arial"/>
          <w:bCs w:val="0"/>
        </w:rPr>
        <w:t xml:space="preserve"> üzerinden başvuru yap</w:t>
      </w:r>
      <w:r w:rsidR="00EA14E7">
        <w:rPr>
          <w:rStyle w:val="Strong"/>
          <w:rFonts w:ascii="Arial" w:hAnsi="Arial" w:cs="Arial"/>
          <w:bCs w:val="0"/>
        </w:rPr>
        <w:t>ılabilecek.</w:t>
      </w:r>
    </w:p>
    <w:p w:rsidR="00EA14E7" w:rsidRDefault="00EA14E7" w:rsidP="0011216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06B4D" w:rsidRDefault="00206B4D" w:rsidP="0011216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60B2B" w:rsidRDefault="00DA3602" w:rsidP="00DA3602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Türk Ekonomi Bankası (TEB) </w:t>
      </w:r>
      <w:r w:rsidRPr="0011216D">
        <w:rPr>
          <w:rStyle w:val="Strong"/>
          <w:rFonts w:ascii="Arial" w:hAnsi="Arial" w:cs="Arial"/>
          <w:b w:val="0"/>
          <w:bCs w:val="0"/>
        </w:rPr>
        <w:t>‘İcat Çıkar’ sloganıyla</w:t>
      </w:r>
      <w:r>
        <w:rPr>
          <w:rStyle w:val="Strong"/>
          <w:rFonts w:ascii="Arial" w:hAnsi="Arial" w:cs="Arial"/>
          <w:b w:val="0"/>
          <w:bCs w:val="0"/>
        </w:rPr>
        <w:t xml:space="preserve"> bu yıl 10.’sunu düzenlediği </w:t>
      </w:r>
      <w:r w:rsidR="00206B4D">
        <w:rPr>
          <w:rFonts w:ascii="Arial" w:hAnsi="Arial" w:cs="Arial"/>
        </w:rPr>
        <w:t>Akıl Fikir Yarışması’nın başvuruları</w:t>
      </w:r>
      <w:r>
        <w:rPr>
          <w:rFonts w:ascii="Arial" w:hAnsi="Arial" w:cs="Arial"/>
        </w:rPr>
        <w:t>nı</w:t>
      </w:r>
      <w:r w:rsidR="00206B4D">
        <w:rPr>
          <w:rFonts w:ascii="Arial" w:hAnsi="Arial" w:cs="Arial"/>
        </w:rPr>
        <w:t xml:space="preserve"> </w:t>
      </w:r>
      <w:r w:rsidR="00360B2B">
        <w:rPr>
          <w:rFonts w:ascii="Arial" w:hAnsi="Arial" w:cs="Arial"/>
        </w:rPr>
        <w:t xml:space="preserve">almaya </w:t>
      </w:r>
      <w:r w:rsidR="00206B4D">
        <w:rPr>
          <w:rFonts w:ascii="Arial" w:hAnsi="Arial" w:cs="Arial"/>
        </w:rPr>
        <w:t>başladı.</w:t>
      </w:r>
      <w:r w:rsidR="001E125F">
        <w:rPr>
          <w:rFonts w:ascii="Arial" w:hAnsi="Arial" w:cs="Arial"/>
        </w:rPr>
        <w:t xml:space="preserve"> </w:t>
      </w:r>
      <w:r w:rsidR="00EA14E7">
        <w:rPr>
          <w:rFonts w:ascii="Arial" w:hAnsi="Arial" w:cs="Arial"/>
        </w:rPr>
        <w:t>10 yıldır s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ektöre yenilikçi fikirler ve yaratıcı projeler kazandırmak amacıyla </w:t>
      </w:r>
      <w:r w:rsidR="008A6276">
        <w:rPr>
          <w:rStyle w:val="Strong"/>
          <w:rFonts w:ascii="Arial" w:hAnsi="Arial" w:cs="Arial"/>
          <w:b w:val="0"/>
          <w:bCs w:val="0"/>
        </w:rPr>
        <w:t xml:space="preserve">düzenlenen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TEB Akıl Fikir Yarışması, </w:t>
      </w:r>
      <w:r w:rsidR="001E125F">
        <w:rPr>
          <w:rStyle w:val="Strong"/>
          <w:rFonts w:ascii="Arial" w:hAnsi="Arial" w:cs="Arial"/>
          <w:b w:val="0"/>
          <w:bCs w:val="0"/>
        </w:rPr>
        <w:t xml:space="preserve">bu yıl da </w:t>
      </w:r>
      <w:r w:rsidR="008F5EC9">
        <w:rPr>
          <w:rStyle w:val="Strong"/>
          <w:rFonts w:ascii="Arial" w:hAnsi="Arial" w:cs="Arial"/>
          <w:b w:val="0"/>
          <w:bCs w:val="0"/>
        </w:rPr>
        <w:t>‘Üniversite Öğrencisi-</w:t>
      </w:r>
      <w:r w:rsidR="00764125" w:rsidRPr="00764125">
        <w:rPr>
          <w:rStyle w:val="Strong"/>
          <w:rFonts w:ascii="Arial" w:hAnsi="Arial" w:cs="Arial"/>
          <w:b w:val="0"/>
          <w:bCs w:val="0"/>
        </w:rPr>
        <w:t>Yeni Mezun’</w:t>
      </w:r>
      <w:r w:rsidR="00764125">
        <w:rPr>
          <w:rStyle w:val="Strong"/>
          <w:rFonts w:ascii="Arial" w:hAnsi="Arial" w:cs="Arial"/>
          <w:b w:val="0"/>
          <w:bCs w:val="0"/>
        </w:rPr>
        <w:t>, ‘M</w:t>
      </w:r>
      <w:r w:rsidR="009F50D5" w:rsidRPr="0011216D">
        <w:rPr>
          <w:rStyle w:val="Strong"/>
          <w:rFonts w:ascii="Arial" w:hAnsi="Arial" w:cs="Arial"/>
          <w:b w:val="0"/>
          <w:bCs w:val="0"/>
        </w:rPr>
        <w:t>üşteri</w:t>
      </w:r>
      <w:r w:rsidR="00764125"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ve </w:t>
      </w:r>
      <w:r w:rsidR="00764125">
        <w:rPr>
          <w:rStyle w:val="Strong"/>
          <w:rFonts w:ascii="Arial" w:hAnsi="Arial" w:cs="Arial"/>
          <w:b w:val="0"/>
          <w:bCs w:val="0"/>
        </w:rPr>
        <w:t>‘Teknolojik G</w:t>
      </w:r>
      <w:r w:rsidR="009F50D5" w:rsidRPr="0011216D">
        <w:rPr>
          <w:rStyle w:val="Strong"/>
          <w:rFonts w:ascii="Arial" w:hAnsi="Arial" w:cs="Arial"/>
          <w:b w:val="0"/>
          <w:bCs w:val="0"/>
        </w:rPr>
        <w:t>irişimci</w:t>
      </w:r>
      <w:r w:rsidR="00764125">
        <w:rPr>
          <w:rStyle w:val="Strong"/>
          <w:rFonts w:ascii="Arial" w:hAnsi="Arial" w:cs="Arial"/>
          <w:b w:val="0"/>
          <w:bCs w:val="0"/>
        </w:rPr>
        <w:t xml:space="preserve">’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olmak üzere </w:t>
      </w:r>
      <w:r w:rsidR="0011216D">
        <w:rPr>
          <w:rStyle w:val="Strong"/>
          <w:rFonts w:ascii="Arial" w:hAnsi="Arial" w:cs="Arial"/>
          <w:b w:val="0"/>
          <w:bCs w:val="0"/>
        </w:rPr>
        <w:t>üç</w:t>
      </w:r>
      <w:r w:rsidR="00EA14E7">
        <w:rPr>
          <w:rStyle w:val="Strong"/>
          <w:rFonts w:ascii="Arial" w:hAnsi="Arial" w:cs="Arial"/>
          <w:b w:val="0"/>
          <w:bCs w:val="0"/>
        </w:rPr>
        <w:t xml:space="preserve"> ayrı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</w:t>
      </w:r>
      <w:r w:rsidR="00EA14E7">
        <w:rPr>
          <w:rStyle w:val="Strong"/>
          <w:rFonts w:ascii="Arial" w:hAnsi="Arial" w:cs="Arial"/>
          <w:b w:val="0"/>
          <w:bCs w:val="0"/>
        </w:rPr>
        <w:t xml:space="preserve">de 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düzenlenecek. </w:t>
      </w:r>
    </w:p>
    <w:p w:rsidR="00360B2B" w:rsidRDefault="00360B2B" w:rsidP="00DA3602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Default="00EA14E7" w:rsidP="00DA3602">
      <w:pPr>
        <w:spacing w:line="276" w:lineRule="auto"/>
        <w:jc w:val="both"/>
      </w:pPr>
      <w:r>
        <w:rPr>
          <w:rStyle w:val="Strong"/>
          <w:rFonts w:ascii="Arial" w:hAnsi="Arial" w:cs="Arial"/>
          <w:b w:val="0"/>
          <w:bCs w:val="0"/>
        </w:rPr>
        <w:t>B</w:t>
      </w:r>
      <w:r w:rsidR="009F50D5" w:rsidRPr="0011216D">
        <w:rPr>
          <w:rStyle w:val="Strong"/>
          <w:rFonts w:ascii="Arial" w:hAnsi="Arial" w:cs="Arial"/>
          <w:b w:val="0"/>
          <w:bCs w:val="0"/>
        </w:rPr>
        <w:t>ankacılık ve finans konusunda</w:t>
      </w:r>
      <w:r w:rsidR="00AE1AB0">
        <w:rPr>
          <w:rStyle w:val="Strong"/>
          <w:rFonts w:ascii="Arial" w:hAnsi="Arial" w:cs="Arial"/>
          <w:b w:val="0"/>
          <w:bCs w:val="0"/>
        </w:rPr>
        <w:t>ki yenilikçi, yaratıcı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fikir ve projelerin </w:t>
      </w:r>
      <w:r w:rsidR="00AE1AB0">
        <w:rPr>
          <w:rStyle w:val="Strong"/>
          <w:rFonts w:ascii="Arial" w:hAnsi="Arial" w:cs="Arial"/>
          <w:b w:val="0"/>
          <w:bCs w:val="0"/>
        </w:rPr>
        <w:t>başvurabileceği yarışmaya bölüm farkı gözetmeksizin tüm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</w:t>
      </w:r>
      <w:r w:rsidR="00AE1AB0">
        <w:rPr>
          <w:rStyle w:val="Strong"/>
          <w:rFonts w:ascii="Arial" w:hAnsi="Arial" w:cs="Arial"/>
          <w:b w:val="0"/>
          <w:bCs w:val="0"/>
        </w:rPr>
        <w:t xml:space="preserve">üniversite </w:t>
      </w:r>
      <w:r w:rsidR="009F50D5" w:rsidRPr="0011216D">
        <w:rPr>
          <w:rStyle w:val="Strong"/>
          <w:rFonts w:ascii="Arial" w:hAnsi="Arial" w:cs="Arial"/>
          <w:b w:val="0"/>
          <w:bCs w:val="0"/>
        </w:rPr>
        <w:t>öğrenciler</w:t>
      </w:r>
      <w:r w:rsidR="00AE1AB0">
        <w:rPr>
          <w:rStyle w:val="Strong"/>
          <w:rFonts w:ascii="Arial" w:hAnsi="Arial" w:cs="Arial"/>
          <w:b w:val="0"/>
          <w:bCs w:val="0"/>
        </w:rPr>
        <w:t>i</w:t>
      </w:r>
      <w:r w:rsidR="00AE1AB0" w:rsidRPr="0011216D">
        <w:rPr>
          <w:rStyle w:val="Strong"/>
          <w:rFonts w:ascii="Arial" w:hAnsi="Arial" w:cs="Arial"/>
          <w:b w:val="0"/>
          <w:bCs w:val="0"/>
        </w:rPr>
        <w:t>,</w:t>
      </w:r>
      <w:r w:rsidR="00AE1AB0">
        <w:rPr>
          <w:rStyle w:val="Strong"/>
          <w:rFonts w:ascii="Arial" w:hAnsi="Arial" w:cs="Arial"/>
          <w:b w:val="0"/>
          <w:bCs w:val="0"/>
        </w:rPr>
        <w:t xml:space="preserve"> yeni mezun </w:t>
      </w:r>
      <w:r w:rsidR="009F50D5" w:rsidRPr="0011216D">
        <w:rPr>
          <w:rStyle w:val="Strong"/>
          <w:rFonts w:ascii="Arial" w:hAnsi="Arial" w:cs="Arial"/>
          <w:b w:val="0"/>
          <w:bCs w:val="0"/>
        </w:rPr>
        <w:t>genç profesyoneller, TEB müşterileri ve tekno</w:t>
      </w:r>
      <w:r w:rsidR="00AD6890" w:rsidRPr="0011216D">
        <w:rPr>
          <w:rStyle w:val="Strong"/>
          <w:rFonts w:ascii="Arial" w:hAnsi="Arial" w:cs="Arial"/>
          <w:b w:val="0"/>
          <w:bCs w:val="0"/>
        </w:rPr>
        <w:t xml:space="preserve">lojik </w:t>
      </w:r>
      <w:r w:rsidR="009F50D5" w:rsidRPr="00870C7A">
        <w:rPr>
          <w:rStyle w:val="Strong"/>
          <w:rFonts w:ascii="Arial" w:hAnsi="Arial" w:cs="Arial"/>
          <w:b w:val="0"/>
          <w:bCs w:val="0"/>
        </w:rPr>
        <w:t>girişimciler 15 Ocak’a kadar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</w:t>
      </w:r>
      <w:hyperlink r:id="rId9" w:history="1">
        <w:r w:rsidR="008F5EC9" w:rsidRPr="003C79BE">
          <w:rPr>
            <w:rStyle w:val="Hyperlink"/>
            <w:rFonts w:ascii="Arial" w:hAnsi="Arial" w:cs="Arial"/>
          </w:rPr>
          <w:t>www.icatcikar.com</w:t>
        </w:r>
      </w:hyperlink>
      <w:r w:rsidR="008F5EC9">
        <w:rPr>
          <w:rStyle w:val="Strong"/>
          <w:rFonts w:ascii="Arial" w:hAnsi="Arial" w:cs="Arial"/>
          <w:b w:val="0"/>
          <w:bCs w:val="0"/>
        </w:rPr>
        <w:t xml:space="preserve"> üzerinden</w:t>
      </w:r>
      <w:r>
        <w:rPr>
          <w:rStyle w:val="Strong"/>
          <w:rFonts w:ascii="Arial" w:hAnsi="Arial" w:cs="Arial"/>
          <w:b w:val="0"/>
          <w:bCs w:val="0"/>
        </w:rPr>
        <w:t xml:space="preserve"> başvuru yapabilecek</w:t>
      </w:r>
      <w:r w:rsidR="009F50D5" w:rsidRPr="0011216D">
        <w:rPr>
          <w:rStyle w:val="Strong"/>
          <w:rFonts w:ascii="Arial" w:hAnsi="Arial" w:cs="Arial"/>
          <w:b w:val="0"/>
          <w:bCs w:val="0"/>
        </w:rPr>
        <w:t>.</w:t>
      </w:r>
      <w:r w:rsidR="008F5EC9" w:rsidRPr="008F5EC9">
        <w:t xml:space="preserve"> </w:t>
      </w:r>
    </w:p>
    <w:p w:rsidR="00826FA5" w:rsidRDefault="00826FA5" w:rsidP="00DA3602">
      <w:pPr>
        <w:spacing w:line="276" w:lineRule="auto"/>
        <w:jc w:val="both"/>
      </w:pP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11216D">
        <w:rPr>
          <w:rStyle w:val="Strong"/>
          <w:rFonts w:ascii="Arial" w:hAnsi="Arial" w:cs="Arial"/>
        </w:rPr>
        <w:t>İcat çıkaran en iyi ‘</w:t>
      </w:r>
      <w:proofErr w:type="spellStart"/>
      <w:r w:rsidRPr="0011216D">
        <w:rPr>
          <w:rStyle w:val="Strong"/>
          <w:rFonts w:ascii="Arial" w:hAnsi="Arial" w:cs="Arial"/>
        </w:rPr>
        <w:t>fikir’ler</w:t>
      </w:r>
      <w:proofErr w:type="spellEnd"/>
      <w:r w:rsidRPr="0011216D">
        <w:rPr>
          <w:rStyle w:val="Strong"/>
          <w:rFonts w:ascii="Arial" w:hAnsi="Arial" w:cs="Arial"/>
        </w:rPr>
        <w:t xml:space="preserve"> </w:t>
      </w:r>
      <w:r w:rsidR="00637639">
        <w:rPr>
          <w:rStyle w:val="Strong"/>
          <w:rFonts w:ascii="Arial" w:hAnsi="Arial" w:cs="Arial"/>
        </w:rPr>
        <w:t xml:space="preserve">10 yıldır </w:t>
      </w:r>
      <w:r w:rsidRPr="0011216D">
        <w:rPr>
          <w:rStyle w:val="Strong"/>
          <w:rFonts w:ascii="Arial" w:hAnsi="Arial" w:cs="Arial"/>
        </w:rPr>
        <w:t>ödüllendiriliyor</w:t>
      </w: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826FA5" w:rsidRDefault="0063763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Jürinin sektörün önde gelen isimlerden oluştuğu yarışmada katılımcıları finansal ödüllerin yanı sıra </w:t>
      </w:r>
      <w:proofErr w:type="spellStart"/>
      <w:r>
        <w:rPr>
          <w:rStyle w:val="Strong"/>
          <w:rFonts w:ascii="Arial" w:hAnsi="Arial" w:cs="Arial"/>
          <w:b w:val="0"/>
          <w:bCs w:val="0"/>
        </w:rPr>
        <w:t>TEB’de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kariyer fırsatları, </w:t>
      </w:r>
      <w:proofErr w:type="spellStart"/>
      <w:r w:rsidRPr="0011216D">
        <w:rPr>
          <w:rStyle w:val="Strong"/>
          <w:rFonts w:ascii="Arial" w:hAnsi="Arial" w:cs="Arial"/>
          <w:b w:val="0"/>
          <w:bCs w:val="0"/>
        </w:rPr>
        <w:t>Ba</w:t>
      </w:r>
      <w:r>
        <w:rPr>
          <w:rStyle w:val="Strong"/>
          <w:rFonts w:ascii="Arial" w:hAnsi="Arial" w:cs="Arial"/>
          <w:b w:val="0"/>
          <w:bCs w:val="0"/>
        </w:rPr>
        <w:t>hçeşehir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Üniversitesi MBA b</w:t>
      </w:r>
      <w:r w:rsidRPr="0011216D">
        <w:rPr>
          <w:rStyle w:val="Strong"/>
          <w:rFonts w:ascii="Arial" w:hAnsi="Arial" w:cs="Arial"/>
          <w:b w:val="0"/>
          <w:bCs w:val="0"/>
        </w:rPr>
        <w:t>ursu</w:t>
      </w:r>
      <w:r>
        <w:rPr>
          <w:rStyle w:val="Strong"/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</w:rPr>
        <w:t>Roland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Garros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Seyahati ve TEB Girişim Evi’ne katılım önceliği bekliyor.</w:t>
      </w:r>
    </w:p>
    <w:p w:rsidR="00637639" w:rsidRDefault="0063763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Pr="0011216D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‘</w:t>
      </w:r>
      <w:r w:rsidR="009F50D5" w:rsidRPr="0011216D">
        <w:rPr>
          <w:rStyle w:val="Strong"/>
          <w:rFonts w:ascii="Arial" w:hAnsi="Arial" w:cs="Arial"/>
          <w:b w:val="0"/>
          <w:bCs w:val="0"/>
        </w:rPr>
        <w:t>Üni</w:t>
      </w:r>
      <w:r>
        <w:rPr>
          <w:rStyle w:val="Strong"/>
          <w:rFonts w:ascii="Arial" w:hAnsi="Arial" w:cs="Arial"/>
          <w:b w:val="0"/>
          <w:bCs w:val="0"/>
        </w:rPr>
        <w:t>versite Öğrencisi-</w:t>
      </w:r>
      <w:r w:rsidR="009F50D5" w:rsidRPr="0011216D">
        <w:rPr>
          <w:rStyle w:val="Strong"/>
          <w:rFonts w:ascii="Arial" w:hAnsi="Arial" w:cs="Arial"/>
          <w:b w:val="0"/>
          <w:bCs w:val="0"/>
        </w:rPr>
        <w:t>Yeni Mezun</w:t>
      </w:r>
      <w:r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Kategorisinin birincisi 20 bin TL, ikincisi 10 bin TL, üçüncüsü ise 5 bin TL ödül kazanıyor. </w:t>
      </w:r>
      <w:r>
        <w:rPr>
          <w:rStyle w:val="Strong"/>
          <w:rFonts w:ascii="Arial" w:hAnsi="Arial" w:cs="Arial"/>
          <w:b w:val="0"/>
          <w:bCs w:val="0"/>
        </w:rPr>
        <w:t xml:space="preserve">Ayrıca, bu </w:t>
      </w:r>
      <w:r w:rsidR="009F50D5" w:rsidRPr="0011216D">
        <w:rPr>
          <w:rStyle w:val="Strong"/>
          <w:rFonts w:ascii="Arial" w:hAnsi="Arial" w:cs="Arial"/>
          <w:b w:val="0"/>
          <w:bCs w:val="0"/>
        </w:rPr>
        <w:t>kategoride ilk 3’e girmeyi başaran tüm katılımcılar</w:t>
      </w:r>
      <w:r>
        <w:rPr>
          <w:rStyle w:val="Strong"/>
          <w:rFonts w:ascii="Arial" w:hAnsi="Arial" w:cs="Arial"/>
          <w:b w:val="0"/>
          <w:bCs w:val="0"/>
        </w:rPr>
        <w:t>,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</w:t>
      </w:r>
      <w:r w:rsidR="00AD6890" w:rsidRPr="0011216D">
        <w:rPr>
          <w:rStyle w:val="Strong"/>
          <w:rFonts w:ascii="Arial" w:hAnsi="Arial" w:cs="Arial"/>
          <w:b w:val="0"/>
          <w:bCs w:val="0"/>
        </w:rPr>
        <w:t xml:space="preserve">yarışmanın başından </w:t>
      </w:r>
      <w:r>
        <w:rPr>
          <w:rStyle w:val="Strong"/>
          <w:rFonts w:ascii="Arial" w:hAnsi="Arial" w:cs="Arial"/>
          <w:b w:val="0"/>
          <w:bCs w:val="0"/>
        </w:rPr>
        <w:t>bu yana</w:t>
      </w:r>
      <w:r w:rsidR="00AD6890" w:rsidRPr="0011216D">
        <w:rPr>
          <w:rStyle w:val="Strong"/>
          <w:rFonts w:ascii="Arial" w:hAnsi="Arial" w:cs="Arial"/>
          <w:b w:val="0"/>
          <w:bCs w:val="0"/>
        </w:rPr>
        <w:t xml:space="preserve"> destekçisi olan ve kendi Teknoloji, Inovasyon ve Girişimcilik Merkezi de bulunan </w:t>
      </w:r>
      <w:proofErr w:type="spellStart"/>
      <w:r w:rsidR="009F50D5" w:rsidRPr="0011216D">
        <w:rPr>
          <w:rStyle w:val="Strong"/>
          <w:rFonts w:ascii="Arial" w:hAnsi="Arial" w:cs="Arial"/>
          <w:b w:val="0"/>
          <w:bCs w:val="0"/>
        </w:rPr>
        <w:t>Ba</w:t>
      </w:r>
      <w:r w:rsidR="00EA14E7">
        <w:rPr>
          <w:rStyle w:val="Strong"/>
          <w:rFonts w:ascii="Arial" w:hAnsi="Arial" w:cs="Arial"/>
          <w:b w:val="0"/>
          <w:bCs w:val="0"/>
        </w:rPr>
        <w:t>hçeşehir</w:t>
      </w:r>
      <w:proofErr w:type="spellEnd"/>
      <w:r w:rsidR="00EA14E7">
        <w:rPr>
          <w:rStyle w:val="Strong"/>
          <w:rFonts w:ascii="Arial" w:hAnsi="Arial" w:cs="Arial"/>
          <w:b w:val="0"/>
          <w:bCs w:val="0"/>
        </w:rPr>
        <w:t xml:space="preserve"> Üniversitesi’nden MBA b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ursu almaya da hak kazanıyor. </w:t>
      </w: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Pr="0011216D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‘</w:t>
      </w:r>
      <w:r w:rsidR="009F50D5" w:rsidRPr="0011216D">
        <w:rPr>
          <w:rStyle w:val="Strong"/>
          <w:rFonts w:ascii="Arial" w:hAnsi="Arial" w:cs="Arial"/>
          <w:b w:val="0"/>
          <w:bCs w:val="0"/>
        </w:rPr>
        <w:t>Müşteri</w:t>
      </w:r>
      <w:r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kategorisinde birinci olan yarışmacı 20 bin TL ödülün yanı sıra Fransa Açık Tenis Turnuvası </w:t>
      </w:r>
      <w:proofErr w:type="spellStart"/>
      <w:r w:rsidR="009F50D5" w:rsidRPr="0011216D">
        <w:rPr>
          <w:rStyle w:val="Strong"/>
          <w:rFonts w:ascii="Arial" w:hAnsi="Arial" w:cs="Arial"/>
          <w:b w:val="0"/>
          <w:bCs w:val="0"/>
        </w:rPr>
        <w:t>Roland</w:t>
      </w:r>
      <w:proofErr w:type="spellEnd"/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9F50D5" w:rsidRPr="0011216D">
        <w:rPr>
          <w:rStyle w:val="Strong"/>
          <w:rFonts w:ascii="Arial" w:hAnsi="Arial" w:cs="Arial"/>
          <w:b w:val="0"/>
          <w:bCs w:val="0"/>
        </w:rPr>
        <w:t>Garros’a</w:t>
      </w:r>
      <w:proofErr w:type="spellEnd"/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katılma hak</w:t>
      </w:r>
      <w:r w:rsidR="00AE1AB0">
        <w:rPr>
          <w:rStyle w:val="Strong"/>
          <w:rFonts w:ascii="Arial" w:hAnsi="Arial" w:cs="Arial"/>
          <w:b w:val="0"/>
          <w:bCs w:val="0"/>
        </w:rPr>
        <w:t>kı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kazanıyor. İkinci olan TEB müşterisi 10 bin TL, üçüncü ise 5 bin TL’lik ödülün sahibi oluyor. </w:t>
      </w:r>
    </w:p>
    <w:p w:rsidR="009F50D5" w:rsidRPr="0011216D" w:rsidRDefault="009F50D5" w:rsidP="0011216D">
      <w:pPr>
        <w:spacing w:line="276" w:lineRule="auto"/>
        <w:jc w:val="both"/>
        <w:rPr>
          <w:rStyle w:val="Strong"/>
          <w:rFonts w:ascii="Arial" w:hAnsi="Arial" w:cs="Arial"/>
        </w:rPr>
      </w:pPr>
    </w:p>
    <w:p w:rsidR="00335956" w:rsidRPr="00AD153F" w:rsidRDefault="008F5EC9" w:rsidP="00870C7A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‘</w:t>
      </w:r>
      <w:r w:rsidR="009F50D5" w:rsidRPr="0011216D">
        <w:rPr>
          <w:rStyle w:val="Strong"/>
          <w:rFonts w:ascii="Arial" w:hAnsi="Arial" w:cs="Arial"/>
          <w:b w:val="0"/>
          <w:bCs w:val="0"/>
        </w:rPr>
        <w:t>Teknolojik Girişimci</w:t>
      </w:r>
      <w:r>
        <w:rPr>
          <w:rStyle w:val="Strong"/>
          <w:rFonts w:ascii="Arial" w:hAnsi="Arial" w:cs="Arial"/>
          <w:b w:val="0"/>
          <w:bCs w:val="0"/>
        </w:rPr>
        <w:t>’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 kategorisinin birincisi 20 bin TL, ikincisi 10 bin TL, üçüncüsü ise 5 bin TL ödül kazanıyor. </w:t>
      </w:r>
      <w:r w:rsidR="00AE1AB0">
        <w:rPr>
          <w:rStyle w:val="Strong"/>
          <w:rFonts w:ascii="Arial" w:hAnsi="Arial" w:cs="Arial"/>
          <w:b w:val="0"/>
          <w:bCs w:val="0"/>
        </w:rPr>
        <w:t>Ayrıca b</w:t>
      </w:r>
      <w:r w:rsidR="009F50D5" w:rsidRPr="0011216D">
        <w:rPr>
          <w:rStyle w:val="Strong"/>
          <w:rFonts w:ascii="Arial" w:hAnsi="Arial" w:cs="Arial"/>
          <w:b w:val="0"/>
          <w:bCs w:val="0"/>
        </w:rPr>
        <w:t xml:space="preserve">u kategoride dereceye giren ilk beş finalist TEB Girişim Evi’ne </w:t>
      </w:r>
      <w:r w:rsidR="00AE1AB0">
        <w:rPr>
          <w:rStyle w:val="Strong"/>
          <w:rFonts w:ascii="Arial" w:hAnsi="Arial" w:cs="Arial"/>
          <w:b w:val="0"/>
          <w:bCs w:val="0"/>
        </w:rPr>
        <w:t xml:space="preserve">öncelikli </w:t>
      </w:r>
      <w:r w:rsidR="009F50D5" w:rsidRPr="0011216D">
        <w:rPr>
          <w:rStyle w:val="Strong"/>
          <w:rFonts w:ascii="Arial" w:hAnsi="Arial" w:cs="Arial"/>
          <w:b w:val="0"/>
          <w:bCs w:val="0"/>
        </w:rPr>
        <w:t>katılım hakkı elde ediyor.</w:t>
      </w:r>
      <w:r w:rsidR="00D67149">
        <w:rPr>
          <w:rStyle w:val="Strong"/>
          <w:rFonts w:ascii="Arial" w:hAnsi="Arial" w:cs="Arial"/>
          <w:b w:val="0"/>
          <w:bCs w:val="0"/>
        </w:rPr>
        <w:t xml:space="preserve"> Ayrıca b</w:t>
      </w:r>
      <w:r w:rsidR="00335956" w:rsidRPr="00AD153F">
        <w:rPr>
          <w:rStyle w:val="Strong"/>
          <w:rFonts w:ascii="Arial" w:hAnsi="Arial" w:cs="Arial"/>
          <w:b w:val="0"/>
          <w:bCs w:val="0"/>
        </w:rPr>
        <w:t>u yıl</w:t>
      </w:r>
      <w:r w:rsidR="00D67149" w:rsidRPr="00AD153F">
        <w:rPr>
          <w:rStyle w:val="Strong"/>
          <w:rFonts w:ascii="Arial" w:hAnsi="Arial" w:cs="Arial"/>
          <w:b w:val="0"/>
          <w:bCs w:val="0"/>
        </w:rPr>
        <w:t xml:space="preserve"> teknolojik girişimci kategorisinde </w:t>
      </w:r>
      <w:proofErr w:type="spellStart"/>
      <w:r w:rsidR="00D67149" w:rsidRPr="00AD153F">
        <w:rPr>
          <w:rStyle w:val="Strong"/>
          <w:rFonts w:ascii="Arial" w:hAnsi="Arial" w:cs="Arial"/>
          <w:b w:val="0"/>
          <w:bCs w:val="0"/>
        </w:rPr>
        <w:t>fintech</w:t>
      </w:r>
      <w:proofErr w:type="spellEnd"/>
      <w:r w:rsidR="00D67149" w:rsidRPr="00AD153F">
        <w:rPr>
          <w:rStyle w:val="Strong"/>
          <w:rFonts w:ascii="Arial" w:hAnsi="Arial" w:cs="Arial"/>
          <w:b w:val="0"/>
          <w:bCs w:val="0"/>
        </w:rPr>
        <w:t xml:space="preserve">, </w:t>
      </w:r>
      <w:bookmarkStart w:id="0" w:name="_GoBack"/>
      <w:bookmarkEnd w:id="0"/>
      <w:proofErr w:type="spellStart"/>
      <w:r w:rsidR="00D67149" w:rsidRPr="00AD153F">
        <w:rPr>
          <w:rStyle w:val="Strong"/>
          <w:rFonts w:ascii="Arial" w:hAnsi="Arial" w:cs="Arial"/>
          <w:b w:val="0"/>
          <w:bCs w:val="0"/>
        </w:rPr>
        <w:lastRenderedPageBreak/>
        <w:t>bigdata</w:t>
      </w:r>
      <w:proofErr w:type="spellEnd"/>
      <w:r w:rsidR="00D67149" w:rsidRPr="00AD153F">
        <w:rPr>
          <w:rStyle w:val="Strong"/>
          <w:rFonts w:ascii="Arial" w:hAnsi="Arial" w:cs="Arial"/>
          <w:b w:val="0"/>
          <w:bCs w:val="0"/>
        </w:rPr>
        <w:t xml:space="preserve"> ve diğer girişimcilere ek olarak</w:t>
      </w:r>
      <w:r w:rsidR="00335956" w:rsidRPr="00AD153F">
        <w:rPr>
          <w:rStyle w:val="Strong"/>
          <w:rFonts w:ascii="Arial" w:hAnsi="Arial" w:cs="Arial"/>
          <w:b w:val="0"/>
          <w:bCs w:val="0"/>
        </w:rPr>
        <w:t xml:space="preserve"> tarım sektörüne yönelik teknolojik proje üreten girişimciler de özel bir değerlendirmeye tabii tutulacak. </w:t>
      </w:r>
    </w:p>
    <w:sectPr w:rsidR="00335956" w:rsidRPr="00AD153F" w:rsidSect="0002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D5"/>
    <w:rsid w:val="00025CF0"/>
    <w:rsid w:val="0011216D"/>
    <w:rsid w:val="001C7F3C"/>
    <w:rsid w:val="001E125F"/>
    <w:rsid w:val="00206B4D"/>
    <w:rsid w:val="00335956"/>
    <w:rsid w:val="00360B2B"/>
    <w:rsid w:val="00393255"/>
    <w:rsid w:val="0042470D"/>
    <w:rsid w:val="004B596E"/>
    <w:rsid w:val="005E10C8"/>
    <w:rsid w:val="00637639"/>
    <w:rsid w:val="00764125"/>
    <w:rsid w:val="00826FA5"/>
    <w:rsid w:val="0087075A"/>
    <w:rsid w:val="00870C7A"/>
    <w:rsid w:val="008A6276"/>
    <w:rsid w:val="008F5EC9"/>
    <w:rsid w:val="009A2268"/>
    <w:rsid w:val="009F50D5"/>
    <w:rsid w:val="00AD153F"/>
    <w:rsid w:val="00AD6890"/>
    <w:rsid w:val="00AE1AB0"/>
    <w:rsid w:val="00AF61D5"/>
    <w:rsid w:val="00B3366E"/>
    <w:rsid w:val="00B45954"/>
    <w:rsid w:val="00B96DDE"/>
    <w:rsid w:val="00D67149"/>
    <w:rsid w:val="00DA3602"/>
    <w:rsid w:val="00E00FBE"/>
    <w:rsid w:val="00E84A15"/>
    <w:rsid w:val="00EA14E7"/>
    <w:rsid w:val="00F00458"/>
    <w:rsid w:val="00F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0D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0D5"/>
    <w:rPr>
      <w:rFonts w:ascii="Arial" w:hAnsi="Arial" w:cs="Arial"/>
      <w:lang w:eastAsia="tr-TR"/>
    </w:rPr>
  </w:style>
  <w:style w:type="paragraph" w:styleId="ListParagraph">
    <w:name w:val="List Paragraph"/>
    <w:basedOn w:val="Normal"/>
    <w:uiPriority w:val="34"/>
    <w:qFormat/>
    <w:rsid w:val="009F5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D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0D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0D5"/>
    <w:rPr>
      <w:rFonts w:ascii="Arial" w:hAnsi="Arial" w:cs="Arial"/>
      <w:lang w:eastAsia="tr-TR"/>
    </w:rPr>
  </w:style>
  <w:style w:type="paragraph" w:styleId="ListParagraph">
    <w:name w:val="List Paragraph"/>
    <w:basedOn w:val="Normal"/>
    <w:uiPriority w:val="34"/>
    <w:qFormat/>
    <w:rsid w:val="009F5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cikar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00F21.85B678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tcik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591A-F4E2-4AFE-83E6-DFEBB0E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AYDINER - Inovasyon Yoneticisi</dc:creator>
  <cp:lastModifiedBy>MURAT AYDINER - Inovasyon Yoneticisi</cp:lastModifiedBy>
  <cp:revision>3</cp:revision>
  <dcterms:created xsi:type="dcterms:W3CDTF">2016-10-31T05:54:00Z</dcterms:created>
  <dcterms:modified xsi:type="dcterms:W3CDTF">2016-10-31T05:55:00Z</dcterms:modified>
</cp:coreProperties>
</file>