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0D5" w:rsidRPr="002A36E2" w:rsidRDefault="009F50D5" w:rsidP="0011216D">
      <w:pPr>
        <w:spacing w:line="276" w:lineRule="auto"/>
        <w:jc w:val="both"/>
        <w:rPr>
          <w:rFonts w:ascii="Arial" w:hAnsi="Arial" w:cs="Arial"/>
        </w:rPr>
      </w:pPr>
      <w:r w:rsidRPr="002A36E2">
        <w:rPr>
          <w:rFonts w:ascii="Arial" w:hAnsi="Arial" w:cs="Arial"/>
          <w:b/>
          <w:bCs/>
          <w:noProof/>
        </w:rPr>
        <w:drawing>
          <wp:inline distT="0" distB="0" distL="0" distR="0">
            <wp:extent cx="1323975" cy="609600"/>
            <wp:effectExtent l="0" t="0" r="9525" b="0"/>
            <wp:docPr id="1" name="Picture 1" descr="cid:image001.jpg@01D00F21.85B678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00F21.85B678D0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36E2">
        <w:rPr>
          <w:rFonts w:ascii="Arial" w:hAnsi="Arial" w:cs="Arial"/>
        </w:rPr>
        <w:t xml:space="preserve">                                    </w:t>
      </w:r>
    </w:p>
    <w:p w:rsidR="009F50D5" w:rsidRPr="002A36E2" w:rsidRDefault="009F50D5" w:rsidP="0011216D">
      <w:pPr>
        <w:spacing w:line="276" w:lineRule="auto"/>
        <w:jc w:val="both"/>
        <w:rPr>
          <w:rFonts w:ascii="Arial" w:hAnsi="Arial" w:cs="Arial"/>
          <w:b/>
          <w:bCs/>
        </w:rPr>
      </w:pPr>
      <w:r w:rsidRPr="002A36E2">
        <w:rPr>
          <w:rFonts w:ascii="Arial" w:hAnsi="Arial" w:cs="Arial"/>
        </w:rPr>
        <w:t> </w:t>
      </w:r>
    </w:p>
    <w:p w:rsidR="00EA14E7" w:rsidRPr="002A36E2" w:rsidRDefault="00EA14E7" w:rsidP="00B96DDE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16671A" w:rsidRDefault="00AE1AB0" w:rsidP="00541340">
      <w:pPr>
        <w:spacing w:line="276" w:lineRule="auto"/>
        <w:jc w:val="center"/>
        <w:rPr>
          <w:rFonts w:ascii="Arial" w:hAnsi="Arial" w:cs="Arial"/>
          <w:b/>
          <w:bCs/>
        </w:rPr>
      </w:pPr>
      <w:r w:rsidRPr="002A36E2">
        <w:rPr>
          <w:rFonts w:ascii="Arial" w:hAnsi="Arial" w:cs="Arial"/>
          <w:b/>
          <w:bCs/>
        </w:rPr>
        <w:t xml:space="preserve">TEB Akıl Fikir Yarışması </w:t>
      </w:r>
      <w:r w:rsidR="0016671A" w:rsidRPr="002A36E2">
        <w:rPr>
          <w:rFonts w:ascii="Arial" w:hAnsi="Arial" w:cs="Arial"/>
          <w:b/>
          <w:bCs/>
        </w:rPr>
        <w:t>1</w:t>
      </w:r>
      <w:r w:rsidR="007328DB">
        <w:rPr>
          <w:rFonts w:ascii="Arial" w:hAnsi="Arial" w:cs="Arial"/>
          <w:b/>
          <w:bCs/>
        </w:rPr>
        <w:t>3</w:t>
      </w:r>
      <w:r w:rsidR="002A36E2">
        <w:rPr>
          <w:rFonts w:ascii="Arial" w:hAnsi="Arial" w:cs="Arial"/>
          <w:b/>
          <w:bCs/>
        </w:rPr>
        <w:t>. y</w:t>
      </w:r>
      <w:r w:rsidR="003D61E0" w:rsidRPr="002A36E2">
        <w:rPr>
          <w:rFonts w:ascii="Arial" w:hAnsi="Arial" w:cs="Arial"/>
          <w:b/>
          <w:bCs/>
        </w:rPr>
        <w:t>aşında!</w:t>
      </w:r>
    </w:p>
    <w:p w:rsidR="002A36E2" w:rsidRPr="002A36E2" w:rsidRDefault="002A36E2" w:rsidP="00515DB0">
      <w:pPr>
        <w:spacing w:line="276" w:lineRule="auto"/>
        <w:rPr>
          <w:rFonts w:ascii="Arial" w:hAnsi="Arial" w:cs="Arial"/>
          <w:b/>
          <w:bCs/>
        </w:rPr>
      </w:pPr>
    </w:p>
    <w:p w:rsidR="002F0BCC" w:rsidRDefault="00515DB0" w:rsidP="002F0BCC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TEB</w:t>
      </w:r>
      <w:r w:rsidR="002F0BCC">
        <w:rPr>
          <w:rFonts w:ascii="Arial" w:hAnsi="Arial" w:cs="Arial"/>
          <w:b/>
          <w:bCs/>
          <w:sz w:val="32"/>
        </w:rPr>
        <w:t>,</w:t>
      </w:r>
      <w:r>
        <w:rPr>
          <w:rFonts w:ascii="Arial" w:hAnsi="Arial" w:cs="Arial"/>
          <w:b/>
          <w:bCs/>
          <w:sz w:val="32"/>
        </w:rPr>
        <w:t xml:space="preserve"> </w:t>
      </w:r>
      <w:r w:rsidR="006B4C98">
        <w:rPr>
          <w:rFonts w:ascii="Arial" w:hAnsi="Arial" w:cs="Arial"/>
          <w:b/>
          <w:bCs/>
          <w:sz w:val="32"/>
        </w:rPr>
        <w:t>Finans Dünyasının Geleceğine</w:t>
      </w:r>
    </w:p>
    <w:p w:rsidR="00774DA7" w:rsidRPr="002A36E2" w:rsidRDefault="00515DB0" w:rsidP="002F0BCC">
      <w:pPr>
        <w:spacing w:line="276" w:lineRule="auto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“</w:t>
      </w:r>
      <w:r w:rsidR="00633A25" w:rsidRPr="002A36E2">
        <w:rPr>
          <w:rFonts w:ascii="Arial" w:hAnsi="Arial" w:cs="Arial"/>
          <w:b/>
          <w:bCs/>
          <w:sz w:val="32"/>
        </w:rPr>
        <w:t>Akıl Fikir Yarışması</w:t>
      </w:r>
      <w:r>
        <w:rPr>
          <w:rFonts w:ascii="Arial" w:hAnsi="Arial" w:cs="Arial"/>
          <w:b/>
          <w:bCs/>
          <w:sz w:val="32"/>
        </w:rPr>
        <w:t xml:space="preserve">” ile </w:t>
      </w:r>
      <w:r w:rsidR="002F0BCC">
        <w:rPr>
          <w:rFonts w:ascii="Arial" w:hAnsi="Arial" w:cs="Arial"/>
          <w:b/>
          <w:bCs/>
          <w:sz w:val="32"/>
        </w:rPr>
        <w:t>yön verecek</w:t>
      </w:r>
    </w:p>
    <w:p w:rsidR="009F50D5" w:rsidRPr="002A36E2" w:rsidRDefault="009F50D5" w:rsidP="0011216D">
      <w:pPr>
        <w:spacing w:line="276" w:lineRule="auto"/>
        <w:jc w:val="both"/>
        <w:rPr>
          <w:rFonts w:ascii="Arial" w:hAnsi="Arial" w:cs="Arial"/>
          <w:b/>
          <w:bCs/>
        </w:rPr>
      </w:pPr>
    </w:p>
    <w:p w:rsidR="00EA14E7" w:rsidRPr="002A36E2" w:rsidRDefault="005D61EE" w:rsidP="002F0BCC">
      <w:pPr>
        <w:spacing w:line="276" w:lineRule="auto"/>
        <w:jc w:val="center"/>
        <w:rPr>
          <w:rFonts w:ascii="Arial" w:hAnsi="Arial" w:cs="Arial"/>
          <w:b/>
          <w:bCs/>
        </w:rPr>
      </w:pPr>
      <w:r w:rsidRPr="002A36E2">
        <w:rPr>
          <w:rFonts w:ascii="Arial" w:hAnsi="Arial" w:cs="Arial"/>
          <w:b/>
          <w:bCs/>
        </w:rPr>
        <w:t>Türk Ekonomi Bankası (TEB) tarafından</w:t>
      </w:r>
      <w:r w:rsidR="00515DB0">
        <w:rPr>
          <w:rFonts w:ascii="Arial" w:hAnsi="Arial" w:cs="Arial"/>
          <w:b/>
          <w:bCs/>
        </w:rPr>
        <w:t xml:space="preserve"> f</w:t>
      </w:r>
      <w:r w:rsidR="00515DB0" w:rsidRPr="002A36E2">
        <w:rPr>
          <w:rFonts w:ascii="Arial" w:hAnsi="Arial" w:cs="Arial"/>
          <w:b/>
          <w:bCs/>
        </w:rPr>
        <w:t>inans alanında yenilikçi ve yaratıcı fikirleri</w:t>
      </w:r>
      <w:r w:rsidRPr="002A36E2">
        <w:rPr>
          <w:rFonts w:ascii="Arial" w:hAnsi="Arial" w:cs="Arial"/>
          <w:b/>
          <w:bCs/>
        </w:rPr>
        <w:t xml:space="preserve"> </w:t>
      </w:r>
      <w:r w:rsidR="00515DB0">
        <w:rPr>
          <w:rFonts w:ascii="Arial" w:hAnsi="Arial" w:cs="Arial"/>
          <w:b/>
          <w:bCs/>
        </w:rPr>
        <w:t xml:space="preserve">ödüllendirmek için düzenlenen </w:t>
      </w:r>
      <w:r w:rsidR="00515DB0" w:rsidRPr="002A36E2">
        <w:rPr>
          <w:rFonts w:ascii="Arial" w:hAnsi="Arial" w:cs="Arial"/>
          <w:b/>
          <w:bCs/>
        </w:rPr>
        <w:t>TEB Akıl Fikir Yarışması</w:t>
      </w:r>
      <w:r w:rsidR="00515DB0">
        <w:rPr>
          <w:rFonts w:ascii="Arial" w:hAnsi="Arial" w:cs="Arial"/>
          <w:b/>
          <w:bCs/>
        </w:rPr>
        <w:t xml:space="preserve"> 13’üncü yaşına girerken; yeni dönem başvuruları,</w:t>
      </w:r>
      <w:r w:rsidR="00EA3499">
        <w:rPr>
          <w:rFonts w:ascii="Arial" w:hAnsi="Arial" w:cs="Arial"/>
          <w:b/>
          <w:bCs/>
        </w:rPr>
        <w:t xml:space="preserve"> 31</w:t>
      </w:r>
      <w:r w:rsidR="0090236A">
        <w:rPr>
          <w:rFonts w:ascii="Arial" w:hAnsi="Arial" w:cs="Arial"/>
          <w:b/>
          <w:bCs/>
        </w:rPr>
        <w:t xml:space="preserve"> Ocak </w:t>
      </w:r>
      <w:r w:rsidR="00724C97">
        <w:rPr>
          <w:rFonts w:ascii="Arial" w:hAnsi="Arial" w:cs="Arial"/>
          <w:b/>
          <w:bCs/>
        </w:rPr>
        <w:t xml:space="preserve">2020 </w:t>
      </w:r>
      <w:r w:rsidR="0090236A">
        <w:rPr>
          <w:rFonts w:ascii="Arial" w:hAnsi="Arial" w:cs="Arial"/>
          <w:b/>
          <w:bCs/>
        </w:rPr>
        <w:t>tarihine</w:t>
      </w:r>
      <w:r w:rsidR="00EA14E7" w:rsidRPr="002A36E2">
        <w:rPr>
          <w:rFonts w:ascii="Arial" w:hAnsi="Arial" w:cs="Arial"/>
          <w:b/>
          <w:bCs/>
        </w:rPr>
        <w:t xml:space="preserve"> kadar</w:t>
      </w:r>
      <w:r w:rsidR="00EA14E7" w:rsidRPr="002A36E2">
        <w:rPr>
          <w:rFonts w:ascii="Arial" w:hAnsi="Arial" w:cs="Arial"/>
          <w:bCs/>
        </w:rPr>
        <w:t xml:space="preserve"> </w:t>
      </w:r>
      <w:r w:rsidR="00EA14E7" w:rsidRPr="002A36E2">
        <w:rPr>
          <w:rStyle w:val="Strong"/>
          <w:rFonts w:ascii="Arial" w:hAnsi="Arial" w:cs="Arial"/>
          <w:bCs w:val="0"/>
        </w:rPr>
        <w:t xml:space="preserve">yarışmanın web sitesi </w:t>
      </w:r>
      <w:hyperlink r:id="rId12" w:history="1">
        <w:r w:rsidR="00EA14E7" w:rsidRPr="002A36E2">
          <w:rPr>
            <w:rStyle w:val="Hyperlink"/>
            <w:rFonts w:ascii="Arial" w:hAnsi="Arial" w:cs="Arial"/>
          </w:rPr>
          <w:t>www.icatcikar.com</w:t>
        </w:r>
      </w:hyperlink>
      <w:r w:rsidR="00EA14E7" w:rsidRPr="002A36E2">
        <w:rPr>
          <w:rStyle w:val="Strong"/>
          <w:rFonts w:ascii="Arial" w:hAnsi="Arial" w:cs="Arial"/>
          <w:bCs w:val="0"/>
        </w:rPr>
        <w:t xml:space="preserve"> üzerinden yapılabilecek.</w:t>
      </w:r>
    </w:p>
    <w:p w:rsidR="00206B4D" w:rsidRPr="002A36E2" w:rsidRDefault="00206B4D" w:rsidP="0011216D">
      <w:pPr>
        <w:spacing w:line="276" w:lineRule="auto"/>
        <w:jc w:val="center"/>
        <w:rPr>
          <w:rFonts w:ascii="Arial" w:hAnsi="Arial" w:cs="Arial"/>
          <w:b/>
          <w:bCs/>
        </w:rPr>
      </w:pPr>
    </w:p>
    <w:p w:rsidR="0006438F" w:rsidRDefault="008A7CA8" w:rsidP="00DA3602">
      <w:pPr>
        <w:spacing w:line="276" w:lineRule="auto"/>
        <w:jc w:val="both"/>
        <w:rPr>
          <w:rFonts w:ascii="Arial" w:hAnsi="Arial" w:cs="Arial"/>
        </w:rPr>
      </w:pPr>
      <w:r w:rsidRPr="008A7CA8">
        <w:rPr>
          <w:rStyle w:val="Strong"/>
          <w:rFonts w:ascii="Arial" w:hAnsi="Arial" w:cs="Arial"/>
          <w:b w:val="0"/>
          <w:bCs w:val="0"/>
        </w:rPr>
        <w:t xml:space="preserve">Türk Ekonomi Bankası (TEB) tarafından </w:t>
      </w:r>
      <w:r w:rsidR="0006438F">
        <w:rPr>
          <w:rStyle w:val="Strong"/>
          <w:rFonts w:ascii="Arial" w:hAnsi="Arial" w:cs="Arial"/>
          <w:b w:val="0"/>
          <w:bCs w:val="0"/>
        </w:rPr>
        <w:t xml:space="preserve">2006 yılından bu yana </w:t>
      </w:r>
      <w:r>
        <w:rPr>
          <w:rStyle w:val="Strong"/>
          <w:rFonts w:ascii="Arial" w:hAnsi="Arial" w:cs="Arial"/>
          <w:b w:val="0"/>
          <w:bCs w:val="0"/>
        </w:rPr>
        <w:t xml:space="preserve">finans </w:t>
      </w:r>
      <w:r w:rsidRPr="00C729F8">
        <w:rPr>
          <w:rStyle w:val="Strong"/>
          <w:rFonts w:ascii="Arial" w:hAnsi="Arial" w:cs="Arial"/>
          <w:b w:val="0"/>
          <w:bCs w:val="0"/>
        </w:rPr>
        <w:t>sektörüne yenilikçi ve yaratıcı</w:t>
      </w:r>
      <w:r w:rsidRPr="008A7CA8">
        <w:rPr>
          <w:rStyle w:val="Strong"/>
          <w:rFonts w:ascii="Arial" w:hAnsi="Arial" w:cs="Arial"/>
          <w:b w:val="0"/>
          <w:bCs w:val="0"/>
        </w:rPr>
        <w:t xml:space="preserve"> ürünler kazandırmak, müşteri deneyimini iyileştirmek ve inovasyon kültürünü yayg</w:t>
      </w:r>
      <w:r w:rsidR="0006438F">
        <w:rPr>
          <w:rStyle w:val="Strong"/>
          <w:rFonts w:ascii="Arial" w:hAnsi="Arial" w:cs="Arial"/>
          <w:b w:val="0"/>
          <w:bCs w:val="0"/>
        </w:rPr>
        <w:t xml:space="preserve">ınlaştırmak amacıyla </w:t>
      </w:r>
      <w:r w:rsidR="0006438F" w:rsidRPr="0006438F">
        <w:rPr>
          <w:rFonts w:ascii="Arial" w:hAnsi="Arial" w:cs="Arial"/>
        </w:rPr>
        <w:t>‘İcat Çıkar’ sloganıyla dü</w:t>
      </w:r>
      <w:r w:rsidR="0006438F">
        <w:rPr>
          <w:rFonts w:ascii="Arial" w:hAnsi="Arial" w:cs="Arial"/>
        </w:rPr>
        <w:t>zenlenen</w:t>
      </w:r>
      <w:r w:rsidR="0006438F" w:rsidRPr="0006438F">
        <w:rPr>
          <w:rFonts w:ascii="Arial" w:hAnsi="Arial" w:cs="Arial"/>
        </w:rPr>
        <w:t xml:space="preserve"> TEB Akıl Fikir Yarışması, </w:t>
      </w:r>
      <w:r w:rsidR="00C729F8">
        <w:rPr>
          <w:rFonts w:ascii="Arial" w:hAnsi="Arial" w:cs="Arial"/>
        </w:rPr>
        <w:t>inovatif</w:t>
      </w:r>
      <w:r w:rsidR="0006438F" w:rsidRPr="0006438F">
        <w:rPr>
          <w:rFonts w:ascii="Arial" w:hAnsi="Arial" w:cs="Arial"/>
        </w:rPr>
        <w:t xml:space="preserve"> fikirler için büyük </w:t>
      </w:r>
      <w:r w:rsidR="0006438F">
        <w:rPr>
          <w:rFonts w:ascii="Arial" w:hAnsi="Arial" w:cs="Arial"/>
        </w:rPr>
        <w:t xml:space="preserve">bir </w:t>
      </w:r>
      <w:r w:rsidR="0006438F" w:rsidRPr="0006438F">
        <w:rPr>
          <w:rFonts w:ascii="Arial" w:hAnsi="Arial" w:cs="Arial"/>
        </w:rPr>
        <w:t>fırsat sun</w:t>
      </w:r>
      <w:r w:rsidR="00170A3B">
        <w:rPr>
          <w:rFonts w:ascii="Arial" w:hAnsi="Arial" w:cs="Arial"/>
        </w:rPr>
        <w:t>maya devam ediyor.</w:t>
      </w:r>
    </w:p>
    <w:p w:rsidR="0006438F" w:rsidRDefault="0006438F" w:rsidP="00DA3602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:rsidR="008A7CA8" w:rsidRDefault="0006438F" w:rsidP="00DA3602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Her </w:t>
      </w:r>
      <w:r w:rsidR="008A7CA8" w:rsidRPr="008A7CA8">
        <w:rPr>
          <w:rStyle w:val="Strong"/>
          <w:rFonts w:ascii="Arial" w:hAnsi="Arial" w:cs="Arial"/>
          <w:b w:val="0"/>
          <w:bCs w:val="0"/>
        </w:rPr>
        <w:t>yıl daha da büyüyen bir ilgiyle, en önemli açık inovasyon uygulamalarından biri olan TEB Akıl Fikir Yarışması</w:t>
      </w:r>
      <w:r w:rsidR="00B7796C">
        <w:rPr>
          <w:rStyle w:val="Strong"/>
          <w:rFonts w:ascii="Arial" w:hAnsi="Arial" w:cs="Arial"/>
          <w:b w:val="0"/>
          <w:bCs w:val="0"/>
        </w:rPr>
        <w:t xml:space="preserve"> </w:t>
      </w:r>
      <w:r w:rsidR="008A7CA8" w:rsidRPr="008A7CA8">
        <w:rPr>
          <w:rStyle w:val="Strong"/>
          <w:rFonts w:ascii="Arial" w:hAnsi="Arial" w:cs="Arial"/>
          <w:b w:val="0"/>
          <w:bCs w:val="0"/>
        </w:rPr>
        <w:t>bu yıl da ‘Üniversite Öğrencisi</w:t>
      </w:r>
      <w:r w:rsidR="00170A3B">
        <w:rPr>
          <w:rStyle w:val="Strong"/>
          <w:rFonts w:ascii="Arial" w:hAnsi="Arial" w:cs="Arial"/>
          <w:b w:val="0"/>
          <w:bCs w:val="0"/>
        </w:rPr>
        <w:t xml:space="preserve"> </w:t>
      </w:r>
      <w:r w:rsidR="008A7CA8" w:rsidRPr="008A7CA8">
        <w:rPr>
          <w:rStyle w:val="Strong"/>
          <w:rFonts w:ascii="Arial" w:hAnsi="Arial" w:cs="Arial"/>
          <w:b w:val="0"/>
          <w:bCs w:val="0"/>
        </w:rPr>
        <w:t>-</w:t>
      </w:r>
      <w:r w:rsidR="00170A3B">
        <w:rPr>
          <w:rStyle w:val="Strong"/>
          <w:rFonts w:ascii="Arial" w:hAnsi="Arial" w:cs="Arial"/>
          <w:b w:val="0"/>
          <w:bCs w:val="0"/>
        </w:rPr>
        <w:t xml:space="preserve"> </w:t>
      </w:r>
      <w:r w:rsidR="008A7CA8" w:rsidRPr="008A7CA8">
        <w:rPr>
          <w:rStyle w:val="Strong"/>
          <w:rFonts w:ascii="Arial" w:hAnsi="Arial" w:cs="Arial"/>
          <w:b w:val="0"/>
          <w:bCs w:val="0"/>
        </w:rPr>
        <w:t>Yeni Mezun’, ‘Müşteri’ ve ‘Teknolojik Girişimci’ olmak üzere üç ayrı kategoride düzenlenecek.</w:t>
      </w:r>
      <w:r>
        <w:rPr>
          <w:rStyle w:val="Strong"/>
          <w:rFonts w:ascii="Arial" w:hAnsi="Arial" w:cs="Arial"/>
          <w:b w:val="0"/>
          <w:bCs w:val="0"/>
        </w:rPr>
        <w:t xml:space="preserve"> </w:t>
      </w:r>
      <w:r w:rsidRPr="002A36E2">
        <w:rPr>
          <w:rFonts w:ascii="Arial" w:hAnsi="Arial" w:cs="Arial"/>
        </w:rPr>
        <w:t>‘Üniversite Öğrencisi</w:t>
      </w:r>
      <w:r w:rsidR="00170A3B">
        <w:rPr>
          <w:rFonts w:ascii="Arial" w:hAnsi="Arial" w:cs="Arial"/>
        </w:rPr>
        <w:t xml:space="preserve"> </w:t>
      </w:r>
      <w:r w:rsidRPr="002A36E2">
        <w:rPr>
          <w:rFonts w:ascii="Arial" w:hAnsi="Arial" w:cs="Arial"/>
        </w:rPr>
        <w:t>-</w:t>
      </w:r>
      <w:r w:rsidR="00170A3B">
        <w:rPr>
          <w:rFonts w:ascii="Arial" w:hAnsi="Arial" w:cs="Arial"/>
        </w:rPr>
        <w:t xml:space="preserve"> </w:t>
      </w:r>
      <w:r w:rsidRPr="002A36E2">
        <w:rPr>
          <w:rFonts w:ascii="Arial" w:hAnsi="Arial" w:cs="Arial"/>
        </w:rPr>
        <w:t xml:space="preserve">Yeni Mezun’ ve ‘Müşteri’ kategorilerinde bankacılık ürün ve hizmetleriyle ilgili yenilikçi, yaratıcı fikir ve projeler; ‘Teknolojik Girişimci’ kategorisinde ise sektör bağımsız teknoloji tabanlı projeleri olan tüm girişimciler </w:t>
      </w:r>
      <w:r w:rsidR="00EA3499">
        <w:rPr>
          <w:rFonts w:ascii="Arial" w:hAnsi="Arial" w:cs="Arial"/>
          <w:b/>
        </w:rPr>
        <w:t>31</w:t>
      </w:r>
      <w:r w:rsidRPr="002A36E2">
        <w:rPr>
          <w:rFonts w:ascii="Arial" w:hAnsi="Arial" w:cs="Arial"/>
          <w:b/>
        </w:rPr>
        <w:t xml:space="preserve"> Ocak</w:t>
      </w:r>
      <w:r>
        <w:rPr>
          <w:rFonts w:ascii="Arial" w:hAnsi="Arial" w:cs="Arial"/>
          <w:b/>
        </w:rPr>
        <w:t xml:space="preserve"> 2020</w:t>
      </w:r>
      <w:r w:rsidRPr="002A36E2">
        <w:rPr>
          <w:rFonts w:ascii="Arial" w:hAnsi="Arial" w:cs="Arial"/>
          <w:b/>
        </w:rPr>
        <w:t xml:space="preserve"> </w:t>
      </w:r>
      <w:r w:rsidRPr="002A36E2">
        <w:rPr>
          <w:rFonts w:ascii="Arial" w:hAnsi="Arial" w:cs="Arial"/>
        </w:rPr>
        <w:t>tarihine</w:t>
      </w:r>
      <w:r w:rsidRPr="002A36E2">
        <w:rPr>
          <w:rFonts w:ascii="Arial" w:hAnsi="Arial" w:cs="Arial"/>
          <w:b/>
        </w:rPr>
        <w:t xml:space="preserve"> </w:t>
      </w:r>
      <w:r w:rsidRPr="002A36E2">
        <w:rPr>
          <w:rFonts w:ascii="Arial" w:hAnsi="Arial" w:cs="Arial"/>
        </w:rPr>
        <w:t xml:space="preserve">kadar </w:t>
      </w:r>
      <w:hyperlink r:id="rId13" w:history="1">
        <w:r w:rsidRPr="002A36E2">
          <w:rPr>
            <w:rStyle w:val="Hyperlink"/>
            <w:rFonts w:ascii="Arial" w:hAnsi="Arial" w:cs="Arial"/>
          </w:rPr>
          <w:t>www.icatcikar.com</w:t>
        </w:r>
      </w:hyperlink>
      <w:r w:rsidRPr="002A36E2">
        <w:rPr>
          <w:rFonts w:ascii="Arial" w:hAnsi="Arial" w:cs="Arial"/>
        </w:rPr>
        <w:t xml:space="preserve"> üzerinden başvur</w:t>
      </w:r>
      <w:r>
        <w:rPr>
          <w:rFonts w:ascii="Arial" w:hAnsi="Arial" w:cs="Arial"/>
        </w:rPr>
        <w:t>u</w:t>
      </w:r>
      <w:r w:rsidRPr="002A36E2">
        <w:rPr>
          <w:rFonts w:ascii="Arial" w:hAnsi="Arial" w:cs="Arial"/>
        </w:rPr>
        <w:t xml:space="preserve"> yapabilecek.</w:t>
      </w:r>
    </w:p>
    <w:p w:rsidR="00826FA5" w:rsidRPr="002A36E2" w:rsidRDefault="00826FA5" w:rsidP="00DA3602">
      <w:pPr>
        <w:spacing w:line="276" w:lineRule="auto"/>
        <w:jc w:val="both"/>
      </w:pPr>
    </w:p>
    <w:p w:rsidR="009F50D5" w:rsidRPr="002A36E2" w:rsidRDefault="009F50D5" w:rsidP="0011216D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2A36E2">
        <w:rPr>
          <w:rStyle w:val="Strong"/>
          <w:rFonts w:ascii="Arial" w:hAnsi="Arial" w:cs="Arial"/>
        </w:rPr>
        <w:t>İcat çıkaran en iyi ‘fikir’ler ödüllendiriliyor</w:t>
      </w:r>
    </w:p>
    <w:p w:rsidR="009F50D5" w:rsidRPr="002A36E2" w:rsidRDefault="009F50D5" w:rsidP="0011216D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:rsidR="00826FA5" w:rsidRPr="002A36E2" w:rsidRDefault="00637639" w:rsidP="0011216D">
      <w:pPr>
        <w:spacing w:line="276" w:lineRule="auto"/>
        <w:jc w:val="both"/>
        <w:rPr>
          <w:rFonts w:ascii="Arial" w:hAnsi="Arial" w:cs="Arial"/>
        </w:rPr>
      </w:pPr>
      <w:r w:rsidRPr="002A36E2">
        <w:rPr>
          <w:rFonts w:ascii="Arial" w:hAnsi="Arial" w:cs="Arial"/>
        </w:rPr>
        <w:t xml:space="preserve">Jürinin </w:t>
      </w:r>
      <w:r w:rsidR="008A7CA8">
        <w:rPr>
          <w:rFonts w:ascii="Arial" w:hAnsi="Arial" w:cs="Arial"/>
        </w:rPr>
        <w:t xml:space="preserve">farklı </w:t>
      </w:r>
      <w:r w:rsidRPr="002A36E2">
        <w:rPr>
          <w:rFonts w:ascii="Arial" w:hAnsi="Arial" w:cs="Arial"/>
        </w:rPr>
        <w:t>sektör</w:t>
      </w:r>
      <w:r w:rsidR="008A7CA8">
        <w:rPr>
          <w:rFonts w:ascii="Arial" w:hAnsi="Arial" w:cs="Arial"/>
        </w:rPr>
        <w:t xml:space="preserve">lerin </w:t>
      </w:r>
      <w:r w:rsidRPr="002A36E2">
        <w:rPr>
          <w:rFonts w:ascii="Arial" w:hAnsi="Arial" w:cs="Arial"/>
        </w:rPr>
        <w:t>önde gelen isimler</w:t>
      </w:r>
      <w:r w:rsidR="008A7CA8">
        <w:rPr>
          <w:rFonts w:ascii="Arial" w:hAnsi="Arial" w:cs="Arial"/>
        </w:rPr>
        <w:t>in</w:t>
      </w:r>
      <w:r w:rsidRPr="002A36E2">
        <w:rPr>
          <w:rFonts w:ascii="Arial" w:hAnsi="Arial" w:cs="Arial"/>
        </w:rPr>
        <w:t>den oluştuğu yarışmada</w:t>
      </w:r>
      <w:r w:rsidR="00BD6C41" w:rsidRPr="002A36E2">
        <w:rPr>
          <w:rFonts w:ascii="Arial" w:hAnsi="Arial" w:cs="Arial"/>
        </w:rPr>
        <w:t>,</w:t>
      </w:r>
      <w:r w:rsidRPr="002A36E2">
        <w:rPr>
          <w:rFonts w:ascii="Arial" w:hAnsi="Arial" w:cs="Arial"/>
        </w:rPr>
        <w:t xml:space="preserve"> katılımcıları finansal ödüllerin yanı sıra TEB’de kariyer fırsatları, Roland</w:t>
      </w:r>
      <w:r w:rsidR="00B7796C">
        <w:rPr>
          <w:rFonts w:ascii="Arial" w:hAnsi="Arial" w:cs="Arial"/>
        </w:rPr>
        <w:t>-</w:t>
      </w:r>
      <w:r w:rsidRPr="002A36E2">
        <w:rPr>
          <w:rFonts w:ascii="Arial" w:hAnsi="Arial" w:cs="Arial"/>
        </w:rPr>
        <w:t>Garros Seyahati</w:t>
      </w:r>
      <w:r w:rsidR="00E91DD7" w:rsidRPr="002A36E2">
        <w:rPr>
          <w:rFonts w:ascii="Arial" w:hAnsi="Arial" w:cs="Arial"/>
        </w:rPr>
        <w:t xml:space="preserve"> ve</w:t>
      </w:r>
      <w:r w:rsidRPr="002A36E2">
        <w:rPr>
          <w:rFonts w:ascii="Arial" w:hAnsi="Arial" w:cs="Arial"/>
        </w:rPr>
        <w:t xml:space="preserve"> TEB Girişim Evi’ne katılım önceliği </w:t>
      </w:r>
      <w:r w:rsidR="005D61EE" w:rsidRPr="002A36E2">
        <w:rPr>
          <w:rFonts w:ascii="Arial" w:hAnsi="Arial" w:cs="Arial"/>
        </w:rPr>
        <w:t>bekliyor. Ayrıca en inovatif üç</w:t>
      </w:r>
      <w:r w:rsidR="00E91DD7" w:rsidRPr="002A36E2">
        <w:rPr>
          <w:rFonts w:ascii="Arial" w:hAnsi="Arial" w:cs="Arial"/>
        </w:rPr>
        <w:t xml:space="preserve"> proje sahibi Bahçeşehir Üniversitesi tarafından MBA bursu ile ödüllendiriliyor.</w:t>
      </w:r>
    </w:p>
    <w:p w:rsidR="00637639" w:rsidRPr="002A36E2" w:rsidRDefault="00637639" w:rsidP="0011216D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:rsidR="009F50D5" w:rsidRPr="002A36E2" w:rsidRDefault="008F5EC9" w:rsidP="0011216D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2A36E2">
        <w:rPr>
          <w:rStyle w:val="Strong"/>
          <w:rFonts w:ascii="Arial" w:hAnsi="Arial" w:cs="Arial"/>
          <w:b w:val="0"/>
          <w:bCs w:val="0"/>
        </w:rPr>
        <w:t>‘</w:t>
      </w:r>
      <w:r w:rsidR="009F50D5" w:rsidRPr="002A36E2">
        <w:rPr>
          <w:rStyle w:val="Strong"/>
          <w:rFonts w:ascii="Arial" w:hAnsi="Arial" w:cs="Arial"/>
          <w:b w:val="0"/>
          <w:bCs w:val="0"/>
        </w:rPr>
        <w:t>Üni</w:t>
      </w:r>
      <w:r w:rsidRPr="002A36E2">
        <w:rPr>
          <w:rStyle w:val="Strong"/>
          <w:rFonts w:ascii="Arial" w:hAnsi="Arial" w:cs="Arial"/>
          <w:b w:val="0"/>
          <w:bCs w:val="0"/>
        </w:rPr>
        <w:t>versite Öğrencisi</w:t>
      </w:r>
      <w:r w:rsidR="00B7796C">
        <w:rPr>
          <w:rStyle w:val="Strong"/>
          <w:rFonts w:ascii="Arial" w:hAnsi="Arial" w:cs="Arial"/>
          <w:b w:val="0"/>
          <w:bCs w:val="0"/>
        </w:rPr>
        <w:t xml:space="preserve"> </w:t>
      </w:r>
      <w:r w:rsidRPr="002A36E2">
        <w:rPr>
          <w:rStyle w:val="Strong"/>
          <w:rFonts w:ascii="Arial" w:hAnsi="Arial" w:cs="Arial"/>
          <w:b w:val="0"/>
          <w:bCs w:val="0"/>
        </w:rPr>
        <w:t>-</w:t>
      </w:r>
      <w:r w:rsidR="009F50D5" w:rsidRPr="002A36E2">
        <w:rPr>
          <w:rStyle w:val="Strong"/>
          <w:rFonts w:ascii="Arial" w:hAnsi="Arial" w:cs="Arial"/>
          <w:b w:val="0"/>
          <w:bCs w:val="0"/>
        </w:rPr>
        <w:t>Yeni Mezun</w:t>
      </w:r>
      <w:r w:rsidRPr="002A36E2">
        <w:rPr>
          <w:rStyle w:val="Strong"/>
          <w:rFonts w:ascii="Arial" w:hAnsi="Arial" w:cs="Arial"/>
          <w:b w:val="0"/>
          <w:bCs w:val="0"/>
        </w:rPr>
        <w:t>’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 Kategorisi</w:t>
      </w:r>
      <w:r w:rsidR="00BD6C41" w:rsidRPr="002A36E2">
        <w:rPr>
          <w:rStyle w:val="Strong"/>
          <w:rFonts w:ascii="Arial" w:hAnsi="Arial" w:cs="Arial"/>
          <w:b w:val="0"/>
          <w:bCs w:val="0"/>
        </w:rPr>
        <w:t>’</w:t>
      </w:r>
      <w:r w:rsidR="009F50D5" w:rsidRPr="002A36E2">
        <w:rPr>
          <w:rStyle w:val="Strong"/>
          <w:rFonts w:ascii="Arial" w:hAnsi="Arial" w:cs="Arial"/>
          <w:b w:val="0"/>
          <w:bCs w:val="0"/>
        </w:rPr>
        <w:t>nin birincisi 2</w:t>
      </w:r>
      <w:r w:rsidR="00E5778B" w:rsidRPr="002A36E2">
        <w:rPr>
          <w:rStyle w:val="Strong"/>
          <w:rFonts w:ascii="Arial" w:hAnsi="Arial" w:cs="Arial"/>
          <w:b w:val="0"/>
          <w:bCs w:val="0"/>
        </w:rPr>
        <w:t>5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 bin TL, ikincisi 1</w:t>
      </w:r>
      <w:r w:rsidR="00E5778B" w:rsidRPr="002A36E2">
        <w:rPr>
          <w:rStyle w:val="Strong"/>
          <w:rFonts w:ascii="Arial" w:hAnsi="Arial" w:cs="Arial"/>
          <w:b w:val="0"/>
          <w:bCs w:val="0"/>
        </w:rPr>
        <w:t>5 bin TL, üçüncüsü ise 10</w:t>
      </w:r>
      <w:r w:rsidR="007328DB">
        <w:rPr>
          <w:rStyle w:val="Strong"/>
          <w:rFonts w:ascii="Arial" w:hAnsi="Arial" w:cs="Arial"/>
          <w:b w:val="0"/>
          <w:bCs w:val="0"/>
        </w:rPr>
        <w:t xml:space="preserve"> bin TL ödül kazanıyor.</w:t>
      </w:r>
    </w:p>
    <w:p w:rsidR="00E91DD7" w:rsidRPr="002A36E2" w:rsidRDefault="00E91DD7" w:rsidP="0011216D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:rsidR="009F50D5" w:rsidRDefault="008F5EC9" w:rsidP="0011216D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2A36E2">
        <w:rPr>
          <w:rStyle w:val="Strong"/>
          <w:rFonts w:ascii="Arial" w:hAnsi="Arial" w:cs="Arial"/>
          <w:b w:val="0"/>
          <w:bCs w:val="0"/>
        </w:rPr>
        <w:t>‘</w:t>
      </w:r>
      <w:r w:rsidR="009F50D5" w:rsidRPr="002A36E2">
        <w:rPr>
          <w:rStyle w:val="Strong"/>
          <w:rFonts w:ascii="Arial" w:hAnsi="Arial" w:cs="Arial"/>
          <w:b w:val="0"/>
          <w:bCs w:val="0"/>
        </w:rPr>
        <w:t>Müşteri</w:t>
      </w:r>
      <w:r w:rsidRPr="002A36E2">
        <w:rPr>
          <w:rStyle w:val="Strong"/>
          <w:rFonts w:ascii="Arial" w:hAnsi="Arial" w:cs="Arial"/>
          <w:b w:val="0"/>
          <w:bCs w:val="0"/>
        </w:rPr>
        <w:t>’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 kategor</w:t>
      </w:r>
      <w:r w:rsidR="00E5778B" w:rsidRPr="002A36E2">
        <w:rPr>
          <w:rStyle w:val="Strong"/>
          <w:rFonts w:ascii="Arial" w:hAnsi="Arial" w:cs="Arial"/>
          <w:b w:val="0"/>
          <w:bCs w:val="0"/>
        </w:rPr>
        <w:t>isinde birinci olan yarışmacı 25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 bin TL ödülün yanı sıra Fra</w:t>
      </w:r>
      <w:r w:rsidR="00B7796C">
        <w:rPr>
          <w:rStyle w:val="Strong"/>
          <w:rFonts w:ascii="Arial" w:hAnsi="Arial" w:cs="Arial"/>
          <w:b w:val="0"/>
          <w:bCs w:val="0"/>
        </w:rPr>
        <w:t>nsa Açık Tenis Turnuvası Roland-</w:t>
      </w:r>
      <w:r w:rsidR="009F50D5" w:rsidRPr="002A36E2">
        <w:rPr>
          <w:rStyle w:val="Strong"/>
          <w:rFonts w:ascii="Arial" w:hAnsi="Arial" w:cs="Arial"/>
          <w:b w:val="0"/>
          <w:bCs w:val="0"/>
        </w:rPr>
        <w:t>Garros’a katılma hak</w:t>
      </w:r>
      <w:r w:rsidR="00AE1AB0" w:rsidRPr="002A36E2">
        <w:rPr>
          <w:rStyle w:val="Strong"/>
          <w:rFonts w:ascii="Arial" w:hAnsi="Arial" w:cs="Arial"/>
          <w:b w:val="0"/>
          <w:bCs w:val="0"/>
        </w:rPr>
        <w:t>kı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 kazanıy</w:t>
      </w:r>
      <w:r w:rsidR="00E5778B" w:rsidRPr="002A36E2">
        <w:rPr>
          <w:rStyle w:val="Strong"/>
          <w:rFonts w:ascii="Arial" w:hAnsi="Arial" w:cs="Arial"/>
          <w:b w:val="0"/>
          <w:bCs w:val="0"/>
        </w:rPr>
        <w:t>or. İkinci olan TEB müşterisi 15 bin TL, üçüncü ise 10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 bin TL’lik ödülün</w:t>
      </w:r>
      <w:r w:rsidR="007328DB">
        <w:rPr>
          <w:rStyle w:val="Strong"/>
          <w:rFonts w:ascii="Arial" w:hAnsi="Arial" w:cs="Arial"/>
          <w:b w:val="0"/>
          <w:bCs w:val="0"/>
        </w:rPr>
        <w:t xml:space="preserve"> sahibi oluyor.</w:t>
      </w:r>
    </w:p>
    <w:p w:rsidR="00461F56" w:rsidRPr="002A36E2" w:rsidRDefault="00461F56" w:rsidP="0011216D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</w:rPr>
      </w:pPr>
    </w:p>
    <w:p w:rsidR="008A7CA8" w:rsidRDefault="008F5EC9" w:rsidP="00870C7A">
      <w:pPr>
        <w:spacing w:line="276" w:lineRule="auto"/>
        <w:jc w:val="both"/>
        <w:rPr>
          <w:rStyle w:val="Strong"/>
          <w:rFonts w:ascii="Arial" w:hAnsi="Arial" w:cs="Arial"/>
          <w:b w:val="0"/>
          <w:bCs w:val="0"/>
        </w:rPr>
      </w:pPr>
      <w:r w:rsidRPr="002A36E2">
        <w:rPr>
          <w:rStyle w:val="Strong"/>
          <w:rFonts w:ascii="Arial" w:hAnsi="Arial" w:cs="Arial"/>
          <w:b w:val="0"/>
          <w:bCs w:val="0"/>
        </w:rPr>
        <w:t>‘</w:t>
      </w:r>
      <w:r w:rsidR="009F50D5" w:rsidRPr="002A36E2">
        <w:rPr>
          <w:rStyle w:val="Strong"/>
          <w:rFonts w:ascii="Arial" w:hAnsi="Arial" w:cs="Arial"/>
          <w:b w:val="0"/>
          <w:bCs w:val="0"/>
        </w:rPr>
        <w:t>Teknolojik Girişimci</w:t>
      </w:r>
      <w:r w:rsidRPr="002A36E2">
        <w:rPr>
          <w:rStyle w:val="Strong"/>
          <w:rFonts w:ascii="Arial" w:hAnsi="Arial" w:cs="Arial"/>
          <w:b w:val="0"/>
          <w:bCs w:val="0"/>
        </w:rPr>
        <w:t>’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 kategorisinin birincisi 2</w:t>
      </w:r>
      <w:r w:rsidR="00E5778B" w:rsidRPr="002A36E2">
        <w:rPr>
          <w:rStyle w:val="Strong"/>
          <w:rFonts w:ascii="Arial" w:hAnsi="Arial" w:cs="Arial"/>
          <w:b w:val="0"/>
          <w:bCs w:val="0"/>
        </w:rPr>
        <w:t>5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 bin TL, ikincisi 1</w:t>
      </w:r>
      <w:r w:rsidR="00E5778B" w:rsidRPr="002A36E2">
        <w:rPr>
          <w:rStyle w:val="Strong"/>
          <w:rFonts w:ascii="Arial" w:hAnsi="Arial" w:cs="Arial"/>
          <w:b w:val="0"/>
          <w:bCs w:val="0"/>
        </w:rPr>
        <w:t>5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 bin TL, üçüncüsü ise </w:t>
      </w:r>
      <w:r w:rsidR="00E5778B" w:rsidRPr="002A36E2">
        <w:rPr>
          <w:rStyle w:val="Strong"/>
          <w:rFonts w:ascii="Arial" w:hAnsi="Arial" w:cs="Arial"/>
          <w:b w:val="0"/>
          <w:bCs w:val="0"/>
        </w:rPr>
        <w:t>10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 bin TL ödül kazanıyor. </w:t>
      </w:r>
      <w:r w:rsidR="00AE1AB0" w:rsidRPr="002A36E2">
        <w:rPr>
          <w:rStyle w:val="Strong"/>
          <w:rFonts w:ascii="Arial" w:hAnsi="Arial" w:cs="Arial"/>
          <w:b w:val="0"/>
          <w:bCs w:val="0"/>
        </w:rPr>
        <w:t>Ayrıca b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u kategoride </w:t>
      </w:r>
      <w:r w:rsidR="009903AE" w:rsidRPr="002A36E2">
        <w:rPr>
          <w:rStyle w:val="Strong"/>
          <w:rFonts w:ascii="Arial" w:hAnsi="Arial" w:cs="Arial"/>
          <w:b w:val="0"/>
          <w:bCs w:val="0"/>
        </w:rPr>
        <w:t xml:space="preserve">finale kalan yarışmacılar </w:t>
      </w:r>
      <w:r w:rsidR="009F50D5" w:rsidRPr="002A36E2">
        <w:rPr>
          <w:rStyle w:val="Strong"/>
          <w:rFonts w:ascii="Arial" w:hAnsi="Arial" w:cs="Arial"/>
          <w:b w:val="0"/>
          <w:bCs w:val="0"/>
        </w:rPr>
        <w:t xml:space="preserve">TEB Girişim Evi’ne </w:t>
      </w:r>
      <w:r w:rsidR="00AE1AB0" w:rsidRPr="002A36E2">
        <w:rPr>
          <w:rStyle w:val="Strong"/>
          <w:rFonts w:ascii="Arial" w:hAnsi="Arial" w:cs="Arial"/>
          <w:b w:val="0"/>
          <w:bCs w:val="0"/>
        </w:rPr>
        <w:t xml:space="preserve">öncelikli </w:t>
      </w:r>
      <w:r w:rsidR="009F50D5" w:rsidRPr="002A36E2">
        <w:rPr>
          <w:rStyle w:val="Strong"/>
          <w:rFonts w:ascii="Arial" w:hAnsi="Arial" w:cs="Arial"/>
          <w:b w:val="0"/>
          <w:bCs w:val="0"/>
        </w:rPr>
        <w:t>katılım hakkı elde ediyor.</w:t>
      </w:r>
      <w:bookmarkStart w:id="0" w:name="_GoBack"/>
      <w:bookmarkEnd w:id="0"/>
    </w:p>
    <w:sectPr w:rsidR="008A7CA8" w:rsidSect="00461F5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D24" w:rsidRDefault="00060D24" w:rsidP="00EA3499">
      <w:r>
        <w:separator/>
      </w:r>
    </w:p>
  </w:endnote>
  <w:endnote w:type="continuationSeparator" w:id="0">
    <w:p w:rsidR="00060D24" w:rsidRDefault="00060D24" w:rsidP="00EA3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40" w:rsidRDefault="004E7A4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40" w:rsidRDefault="004E7A4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40" w:rsidRDefault="004E7A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D24" w:rsidRDefault="00060D24" w:rsidP="00EA3499">
      <w:r>
        <w:separator/>
      </w:r>
    </w:p>
  </w:footnote>
  <w:footnote w:type="continuationSeparator" w:id="0">
    <w:p w:rsidR="00060D24" w:rsidRDefault="00060D24" w:rsidP="00EA3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40" w:rsidRDefault="004E7A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40" w:rsidRDefault="004E7A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7A40" w:rsidRDefault="004E7A4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0D5"/>
    <w:rsid w:val="00025CF0"/>
    <w:rsid w:val="00060D24"/>
    <w:rsid w:val="0006438F"/>
    <w:rsid w:val="0011216D"/>
    <w:rsid w:val="0016671A"/>
    <w:rsid w:val="00170A3B"/>
    <w:rsid w:val="00175BCA"/>
    <w:rsid w:val="001913CE"/>
    <w:rsid w:val="001C7F3C"/>
    <w:rsid w:val="001E125F"/>
    <w:rsid w:val="00206B4D"/>
    <w:rsid w:val="0024151A"/>
    <w:rsid w:val="002A36E2"/>
    <w:rsid w:val="002F0BCC"/>
    <w:rsid w:val="00360B2B"/>
    <w:rsid w:val="00393255"/>
    <w:rsid w:val="003D61E0"/>
    <w:rsid w:val="0042470D"/>
    <w:rsid w:val="00460051"/>
    <w:rsid w:val="00461F56"/>
    <w:rsid w:val="004A5EE7"/>
    <w:rsid w:val="004B596E"/>
    <w:rsid w:val="004E7A40"/>
    <w:rsid w:val="00515DB0"/>
    <w:rsid w:val="00541340"/>
    <w:rsid w:val="005D61EE"/>
    <w:rsid w:val="005E10C8"/>
    <w:rsid w:val="00607DE2"/>
    <w:rsid w:val="00633A25"/>
    <w:rsid w:val="00637639"/>
    <w:rsid w:val="006A2D52"/>
    <w:rsid w:val="006B4C98"/>
    <w:rsid w:val="006D782C"/>
    <w:rsid w:val="00724C97"/>
    <w:rsid w:val="007328DB"/>
    <w:rsid w:val="00764125"/>
    <w:rsid w:val="00774DA7"/>
    <w:rsid w:val="00826FA5"/>
    <w:rsid w:val="0087075A"/>
    <w:rsid w:val="00870C7A"/>
    <w:rsid w:val="00876D1C"/>
    <w:rsid w:val="008A6276"/>
    <w:rsid w:val="008A7CA8"/>
    <w:rsid w:val="008F31EE"/>
    <w:rsid w:val="008F5EC9"/>
    <w:rsid w:val="0090236A"/>
    <w:rsid w:val="009903AE"/>
    <w:rsid w:val="009A2268"/>
    <w:rsid w:val="009E2C89"/>
    <w:rsid w:val="009F50D5"/>
    <w:rsid w:val="00AD6890"/>
    <w:rsid w:val="00AE1AB0"/>
    <w:rsid w:val="00AF61D5"/>
    <w:rsid w:val="00B31A4C"/>
    <w:rsid w:val="00B3366E"/>
    <w:rsid w:val="00B45954"/>
    <w:rsid w:val="00B56AEB"/>
    <w:rsid w:val="00B7796C"/>
    <w:rsid w:val="00B805AB"/>
    <w:rsid w:val="00B96DDE"/>
    <w:rsid w:val="00BD57B9"/>
    <w:rsid w:val="00BD6C41"/>
    <w:rsid w:val="00C729F8"/>
    <w:rsid w:val="00C97CCB"/>
    <w:rsid w:val="00D27DD8"/>
    <w:rsid w:val="00D44976"/>
    <w:rsid w:val="00DA3602"/>
    <w:rsid w:val="00DE2D69"/>
    <w:rsid w:val="00E00FBE"/>
    <w:rsid w:val="00E5778B"/>
    <w:rsid w:val="00E8312E"/>
    <w:rsid w:val="00E84A15"/>
    <w:rsid w:val="00E91DD7"/>
    <w:rsid w:val="00EA14E7"/>
    <w:rsid w:val="00EA3499"/>
    <w:rsid w:val="00F00458"/>
    <w:rsid w:val="00F55F29"/>
    <w:rsid w:val="00F8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CA28B7E"/>
  <w15:docId w15:val="{DB1057D0-2406-4F00-8268-0FA1281E2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50D5"/>
    <w:pPr>
      <w:spacing w:after="0" w:line="240" w:lineRule="auto"/>
    </w:pPr>
    <w:rPr>
      <w:rFonts w:ascii="Calibri" w:hAnsi="Calibri" w:cs="Times New Roman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50D5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9F50D5"/>
    <w:pPr>
      <w:jc w:val="both"/>
    </w:pPr>
    <w:rPr>
      <w:rFonts w:ascii="Arial" w:hAnsi="Arial" w:cs="Arial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F50D5"/>
    <w:rPr>
      <w:rFonts w:ascii="Arial" w:hAnsi="Arial" w:cs="Arial"/>
      <w:lang w:eastAsia="tr-TR"/>
    </w:rPr>
  </w:style>
  <w:style w:type="paragraph" w:styleId="ListParagraph">
    <w:name w:val="List Paragraph"/>
    <w:basedOn w:val="Normal"/>
    <w:uiPriority w:val="34"/>
    <w:qFormat/>
    <w:rsid w:val="009F50D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F50D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50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0D5"/>
    <w:rPr>
      <w:rFonts w:ascii="Tahoma" w:hAnsi="Tahoma" w:cs="Tahoma"/>
      <w:sz w:val="16"/>
      <w:szCs w:val="16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BD6C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6C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6C41"/>
    <w:rPr>
      <w:rFonts w:ascii="Calibri" w:hAnsi="Calibri" w:cs="Times New Roman"/>
      <w:sz w:val="20"/>
      <w:szCs w:val="20"/>
      <w:lang w:eastAsia="tr-T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6C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6C41"/>
    <w:rPr>
      <w:rFonts w:ascii="Calibri" w:hAnsi="Calibri" w:cs="Times New Roman"/>
      <w:b/>
      <w:bCs/>
      <w:sz w:val="20"/>
      <w:szCs w:val="20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EA349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3499"/>
    <w:rPr>
      <w:rFonts w:ascii="Calibri" w:hAnsi="Calibri" w:cs="Times New Roman"/>
      <w:lang w:eastAsia="tr-TR"/>
    </w:rPr>
  </w:style>
  <w:style w:type="paragraph" w:styleId="Footer">
    <w:name w:val="footer"/>
    <w:basedOn w:val="Normal"/>
    <w:link w:val="FooterChar"/>
    <w:uiPriority w:val="99"/>
    <w:unhideWhenUsed/>
    <w:rsid w:val="00EA349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3499"/>
    <w:rPr>
      <w:rFonts w:ascii="Calibri" w:hAnsi="Calibri" w:cs="Times New Roman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catcikar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icatcikar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00F21.85B678D0" TargetMode="External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jpeg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XMLData TextToDisplay="RightsWATCHMark">4|TEB-TEB-Restricted / Internal|{00000000-0000-0000-0000-000000000000}</XMLData>
</file>

<file path=customXml/item2.xml><?xml version="1.0" encoding="utf-8"?>
<XMLData TextToDisplay="%DOCUMENTGUID%">{00000000-0000-0000-0000-000000000000}</XMLData>
</file>

<file path=customXml/item3.xml><?xml version="1.0" encoding="utf-8"?>
<XMLData TextToDisplay="%CLASSIFICATIONDATETIME%">08:03 17/01/2020</XML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B8BE8-EE69-4C67-BC8D-4833D43C3CED}">
  <ds:schemaRefs/>
</ds:datastoreItem>
</file>

<file path=customXml/itemProps2.xml><?xml version="1.0" encoding="utf-8"?>
<ds:datastoreItem xmlns:ds="http://schemas.openxmlformats.org/officeDocument/2006/customXml" ds:itemID="{CCECBD13-B0AB-4F11-87B0-1A6CC3365853}">
  <ds:schemaRefs/>
</ds:datastoreItem>
</file>

<file path=customXml/itemProps3.xml><?xml version="1.0" encoding="utf-8"?>
<ds:datastoreItem xmlns:ds="http://schemas.openxmlformats.org/officeDocument/2006/customXml" ds:itemID="{2D88C5D9-D5FA-44DB-AE4A-285B3B67CB50}">
  <ds:schemaRefs/>
</ds:datastoreItem>
</file>

<file path=customXml/itemProps4.xml><?xml version="1.0" encoding="utf-8"?>
<ds:datastoreItem xmlns:ds="http://schemas.openxmlformats.org/officeDocument/2006/customXml" ds:itemID="{3D47B662-806E-4601-9E27-5010685FB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1930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BNP Paribas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EMRE YUKSEL - Inovasyon Yetkilisi</cp:lastModifiedBy>
  <cp:revision>3</cp:revision>
  <dcterms:created xsi:type="dcterms:W3CDTF">2020-01-17T08:03:00Z</dcterms:created>
  <dcterms:modified xsi:type="dcterms:W3CDTF">2020-01-17T08:03:00Z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4|TEB-TEB-Restricted / Internal|{00000000-0000-0000-0000-000000000000}</vt:lpwstr>
  </property>
</Properties>
</file>